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AAD35" w14:textId="77777777" w:rsidR="003E6E83" w:rsidRDefault="003E6E83" w:rsidP="00C64C9D">
      <w:pPr>
        <w:spacing w:line="276" w:lineRule="auto"/>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PLANEERINGU LISAINFO</w:t>
      </w:r>
    </w:p>
    <w:p w14:paraId="1FD3908A" w14:textId="77777777" w:rsidR="003E6E83" w:rsidRDefault="003E6E83" w:rsidP="00C64C9D">
      <w:pPr>
        <w:pStyle w:val="ListParagraph"/>
        <w:numPr>
          <w:ilvl w:val="0"/>
          <w:numId w:val="4"/>
        </w:numPr>
        <w:spacing w:line="276" w:lineRule="auto"/>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Miks Rail Balticut kavandatakse?</w:t>
      </w:r>
    </w:p>
    <w:p w14:paraId="125CC026" w14:textId="07A02B09" w:rsidR="003E6E83" w:rsidRPr="00F65CF8" w:rsidRDefault="003E6E83" w:rsidP="00C64C9D">
      <w:pPr>
        <w:pStyle w:val="ListParagraph"/>
        <w:spacing w:line="276" w:lineRule="auto"/>
        <w:ind w:left="357"/>
        <w:contextualSpacing w:val="0"/>
        <w:rPr>
          <w:rFonts w:ascii="Times New Roman" w:hAnsi="Times New Roman" w:cs="Times New Roman"/>
          <w:sz w:val="24"/>
          <w:szCs w:val="24"/>
        </w:rPr>
      </w:pPr>
      <w:r w:rsidRPr="00622401">
        <w:rPr>
          <w:rFonts w:ascii="Times New Roman" w:hAnsi="Times New Roman" w:cs="Times New Roman"/>
          <w:sz w:val="24"/>
          <w:szCs w:val="24"/>
        </w:rPr>
        <w:t xml:space="preserve">Eestis ja ka Balti riikides on Rail Baltic üks olulisemaid taristu projekte, mille rajamine täidab mitmeid Eesti riigi jaoks avalikes huvides seatud pikaajalisi eesmärke. Elektrifitseeritud Rail Balticu rajamisega kaasneb keskkonnahoid, kuna kaupade ja inimeste liikumisega maanteelt raudteele väheneb maanteetranspordist tulenev õhu- ja mürasaaste ning süsinikuheide. Kaasneb ka positiivne mõju inimeste tervisele, kuna õhuheitmeid on vähem ning suureneb liiklusturvalisus, sest raudteeliiklus on umbes 30 korda turvalisem kui autodega liiklemine. Samuti parenevad inimeste ja kaupade liikumisvõimalused. Seeläbi avarduvad hariduse- ja tööjõuareaalid, tugevneb Eesti konkurentsivõime kasv ja majandusareng. </w:t>
      </w:r>
    </w:p>
    <w:p w14:paraId="0B442642" w14:textId="77777777" w:rsidR="003E6E83" w:rsidRPr="00585FFB" w:rsidRDefault="003E6E83" w:rsidP="00C64C9D">
      <w:pPr>
        <w:pStyle w:val="ListParagraph"/>
        <w:numPr>
          <w:ilvl w:val="0"/>
          <w:numId w:val="4"/>
        </w:numPr>
        <w:spacing w:line="276" w:lineRule="auto"/>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Mida Rail Balticu planeeringuga planeeritakse?</w:t>
      </w:r>
    </w:p>
    <w:p w14:paraId="507C6B25" w14:textId="77777777" w:rsidR="003E6E83" w:rsidRDefault="003E6E83" w:rsidP="00C64C9D">
      <w:pPr>
        <w:spacing w:after="0" w:line="276" w:lineRule="auto"/>
        <w:rPr>
          <w:rFonts w:ascii="Times New Roman" w:hAnsi="Times New Roman" w:cs="Times New Roman"/>
          <w:sz w:val="24"/>
          <w:szCs w:val="24"/>
        </w:rPr>
      </w:pPr>
      <w:r>
        <w:rPr>
          <w:rFonts w:ascii="Times New Roman" w:hAnsi="Times New Roman" w:cs="Times New Roman"/>
          <w:sz w:val="24"/>
          <w:szCs w:val="24"/>
        </w:rPr>
        <w:t>Rail Balticu e</w:t>
      </w:r>
      <w:r w:rsidRPr="00BD5032">
        <w:rPr>
          <w:rFonts w:ascii="Times New Roman" w:hAnsi="Times New Roman" w:cs="Times New Roman"/>
          <w:sz w:val="24"/>
          <w:szCs w:val="24"/>
        </w:rPr>
        <w:t xml:space="preserve">elistatud sinine-kollane-roosa trassialternatiivile </w:t>
      </w:r>
      <w:r>
        <w:rPr>
          <w:rFonts w:ascii="Times New Roman" w:hAnsi="Times New Roman" w:cs="Times New Roman"/>
          <w:sz w:val="24"/>
          <w:szCs w:val="24"/>
        </w:rPr>
        <w:t>on koostatud planeeringulahendus, mis näeb ette raudtee arendamise põhimõtted, sh keskkonnakaitselised meetmed. Näiteks nähakse ette:</w:t>
      </w:r>
    </w:p>
    <w:p w14:paraId="50275AFC" w14:textId="77777777" w:rsidR="003E6E83" w:rsidRDefault="003E6E83" w:rsidP="00C64C9D">
      <w:pPr>
        <w:pStyle w:val="ListParagraph"/>
        <w:numPr>
          <w:ilvl w:val="0"/>
          <w:numId w:val="3"/>
        </w:numPr>
        <w:spacing w:line="276" w:lineRule="auto"/>
        <w:rPr>
          <w:rFonts w:ascii="Times New Roman" w:hAnsi="Times New Roman" w:cs="Times New Roman"/>
          <w:sz w:val="24"/>
          <w:szCs w:val="24"/>
        </w:rPr>
      </w:pPr>
      <w:r w:rsidRPr="00585FFB">
        <w:rPr>
          <w:rFonts w:ascii="Times New Roman" w:hAnsi="Times New Roman" w:cs="Times New Roman"/>
          <w:b/>
          <w:bCs/>
          <w:sz w:val="24"/>
          <w:szCs w:val="24"/>
        </w:rPr>
        <w:t>raudtee ehitamiseks 350 m laiuse trassikoridori</w:t>
      </w:r>
      <w:r>
        <w:rPr>
          <w:rFonts w:ascii="Times New Roman" w:hAnsi="Times New Roman" w:cs="Times New Roman"/>
          <w:sz w:val="24"/>
          <w:szCs w:val="24"/>
        </w:rPr>
        <w:t xml:space="preserve">. Raudtee projekteerimisel selgitatakse välja, kus selles trassikoridoris raudtee koos kaitsevööndiga täpselt paiknema hakkab. Raudtee maavajadus koos kaitsevööndiga on 66 meetrit. </w:t>
      </w:r>
    </w:p>
    <w:p w14:paraId="10DA48A5" w14:textId="77777777" w:rsidR="003E6E83" w:rsidRPr="000E15C2" w:rsidRDefault="003E6E83" w:rsidP="00C64C9D">
      <w:pPr>
        <w:pStyle w:val="ListParagraph"/>
        <w:numPr>
          <w:ilvl w:val="0"/>
          <w:numId w:val="3"/>
        </w:numPr>
        <w:spacing w:line="276" w:lineRule="auto"/>
        <w:rPr>
          <w:rFonts w:ascii="Times New Roman" w:hAnsi="Times New Roman" w:cs="Times New Roman"/>
          <w:sz w:val="24"/>
          <w:szCs w:val="24"/>
        </w:rPr>
      </w:pPr>
      <w:r w:rsidRPr="00585FFB">
        <w:rPr>
          <w:rStyle w:val="normaltextrun"/>
          <w:rFonts w:ascii="Times New Roman" w:hAnsi="Times New Roman" w:cs="Times New Roman"/>
          <w:b/>
          <w:bCs/>
          <w:color w:val="000000"/>
          <w:sz w:val="24"/>
          <w:szCs w:val="24"/>
          <w:shd w:val="clear" w:color="auto" w:fill="FFFFFF"/>
        </w:rPr>
        <w:t xml:space="preserve">Surju </w:t>
      </w:r>
      <w:r w:rsidRPr="00585FFB">
        <w:rPr>
          <w:rStyle w:val="normaltextrun"/>
          <w:rFonts w:ascii="Times New Roman" w:hAnsi="Times New Roman" w:cs="Times New Roman"/>
          <w:color w:val="000000"/>
          <w:sz w:val="24"/>
          <w:szCs w:val="24"/>
          <w:shd w:val="clear" w:color="auto" w:fill="FFFFFF"/>
        </w:rPr>
        <w:t>(Saarde vald)</w:t>
      </w:r>
      <w:r w:rsidRPr="00585FFB">
        <w:rPr>
          <w:rStyle w:val="normaltextrun"/>
          <w:rFonts w:ascii="Times New Roman" w:hAnsi="Times New Roman" w:cs="Times New Roman"/>
          <w:b/>
          <w:bCs/>
          <w:color w:val="000000"/>
          <w:sz w:val="24"/>
          <w:szCs w:val="24"/>
          <w:shd w:val="clear" w:color="auto" w:fill="FFFFFF"/>
        </w:rPr>
        <w:t xml:space="preserve"> ja </w:t>
      </w:r>
      <w:proofErr w:type="spellStart"/>
      <w:r w:rsidRPr="00585FFB">
        <w:rPr>
          <w:rStyle w:val="normaltextrun"/>
          <w:rFonts w:ascii="Times New Roman" w:hAnsi="Times New Roman" w:cs="Times New Roman"/>
          <w:b/>
          <w:bCs/>
          <w:color w:val="000000"/>
          <w:sz w:val="24"/>
          <w:szCs w:val="24"/>
          <w:shd w:val="clear" w:color="auto" w:fill="FFFFFF"/>
        </w:rPr>
        <w:t>Urissaare</w:t>
      </w:r>
      <w:proofErr w:type="spellEnd"/>
      <w:r w:rsidRPr="00585FFB">
        <w:rPr>
          <w:rStyle w:val="normaltextrun"/>
          <w:rFonts w:ascii="Times New Roman" w:hAnsi="Times New Roman" w:cs="Times New Roman"/>
          <w:b/>
          <w:bCs/>
          <w:color w:val="000000"/>
          <w:sz w:val="24"/>
          <w:szCs w:val="24"/>
          <w:shd w:val="clear" w:color="auto" w:fill="FFFFFF"/>
        </w:rPr>
        <w:t xml:space="preserve"> </w:t>
      </w:r>
      <w:r w:rsidRPr="00585FFB">
        <w:rPr>
          <w:rStyle w:val="normaltextrun"/>
          <w:rFonts w:ascii="Times New Roman" w:hAnsi="Times New Roman" w:cs="Times New Roman"/>
          <w:color w:val="000000"/>
          <w:sz w:val="24"/>
          <w:szCs w:val="24"/>
          <w:shd w:val="clear" w:color="auto" w:fill="FFFFFF"/>
        </w:rPr>
        <w:t>(Häädemeeste vald)</w:t>
      </w:r>
      <w:r w:rsidRPr="00585FFB">
        <w:rPr>
          <w:rStyle w:val="normaltextrun"/>
          <w:rFonts w:ascii="Times New Roman" w:hAnsi="Times New Roman" w:cs="Times New Roman"/>
          <w:b/>
          <w:bCs/>
          <w:color w:val="000000"/>
          <w:sz w:val="24"/>
          <w:szCs w:val="24"/>
          <w:shd w:val="clear" w:color="auto" w:fill="FFFFFF"/>
        </w:rPr>
        <w:t xml:space="preserve"> lähistel kohalikud peatused</w:t>
      </w:r>
      <w:r w:rsidRPr="000E15C2">
        <w:rPr>
          <w:rStyle w:val="normaltextrun"/>
          <w:rFonts w:ascii="Times New Roman" w:hAnsi="Times New Roman" w:cs="Times New Roman"/>
          <w:color w:val="000000"/>
          <w:sz w:val="24"/>
          <w:szCs w:val="24"/>
          <w:shd w:val="clear" w:color="auto" w:fill="FFFFFF"/>
        </w:rPr>
        <w:t xml:space="preserve"> koos juurdepääsuteedega</w:t>
      </w:r>
      <w:r>
        <w:rPr>
          <w:rStyle w:val="normaltextrun"/>
          <w:rFonts w:ascii="Times New Roman" w:hAnsi="Times New Roman" w:cs="Times New Roman"/>
          <w:color w:val="000000"/>
          <w:sz w:val="24"/>
          <w:szCs w:val="24"/>
          <w:shd w:val="clear" w:color="auto" w:fill="FFFFFF"/>
        </w:rPr>
        <w:t>.</w:t>
      </w:r>
    </w:p>
    <w:p w14:paraId="2121A647" w14:textId="77777777" w:rsidR="003E6E83" w:rsidRDefault="003E6E83" w:rsidP="00C64C9D">
      <w:pPr>
        <w:pStyle w:val="ListParagraph"/>
        <w:numPr>
          <w:ilvl w:val="0"/>
          <w:numId w:val="3"/>
        </w:numPr>
        <w:spacing w:line="276" w:lineRule="auto"/>
        <w:rPr>
          <w:rFonts w:ascii="Times New Roman" w:hAnsi="Times New Roman" w:cs="Times New Roman"/>
          <w:sz w:val="24"/>
          <w:szCs w:val="24"/>
        </w:rPr>
      </w:pPr>
      <w:proofErr w:type="spellStart"/>
      <w:r w:rsidRPr="00585FFB">
        <w:rPr>
          <w:rFonts w:ascii="Times New Roman" w:hAnsi="Times New Roman" w:cs="Times New Roman"/>
          <w:b/>
          <w:bCs/>
          <w:sz w:val="24"/>
          <w:szCs w:val="24"/>
        </w:rPr>
        <w:t>eritasandilised</w:t>
      </w:r>
      <w:proofErr w:type="spellEnd"/>
      <w:r w:rsidRPr="00585FFB">
        <w:rPr>
          <w:rFonts w:ascii="Times New Roman" w:hAnsi="Times New Roman" w:cs="Times New Roman"/>
          <w:b/>
          <w:bCs/>
          <w:sz w:val="24"/>
          <w:szCs w:val="24"/>
        </w:rPr>
        <w:t xml:space="preserve"> ristumised veekogude ja teedega</w:t>
      </w:r>
      <w:r>
        <w:rPr>
          <w:rFonts w:ascii="Times New Roman" w:hAnsi="Times New Roman" w:cs="Times New Roman"/>
          <w:sz w:val="24"/>
          <w:szCs w:val="24"/>
        </w:rPr>
        <w:t xml:space="preserve">. Samuti tingimused maaparandussüsteemide toimimiseks. </w:t>
      </w:r>
    </w:p>
    <w:p w14:paraId="22F4BE72" w14:textId="77777777" w:rsidR="003E6E83" w:rsidRDefault="003E6E83" w:rsidP="00C64C9D">
      <w:pPr>
        <w:pStyle w:val="ListParagraph"/>
        <w:numPr>
          <w:ilvl w:val="0"/>
          <w:numId w:val="3"/>
        </w:numPr>
        <w:spacing w:line="276" w:lineRule="auto"/>
        <w:rPr>
          <w:rFonts w:ascii="Times New Roman" w:hAnsi="Times New Roman" w:cs="Times New Roman"/>
          <w:sz w:val="24"/>
          <w:szCs w:val="24"/>
        </w:rPr>
      </w:pPr>
      <w:r w:rsidRPr="00585FFB">
        <w:rPr>
          <w:rFonts w:ascii="Times New Roman" w:hAnsi="Times New Roman" w:cs="Times New Roman"/>
          <w:b/>
          <w:bCs/>
          <w:sz w:val="24"/>
          <w:szCs w:val="24"/>
        </w:rPr>
        <w:t>müra leevendusvajadusega alad</w:t>
      </w:r>
      <w:r>
        <w:rPr>
          <w:rFonts w:ascii="Times New Roman" w:hAnsi="Times New Roman" w:cs="Times New Roman"/>
          <w:sz w:val="24"/>
          <w:szCs w:val="24"/>
        </w:rPr>
        <w:t xml:space="preserve"> nii inimeste kui ka lindude kaitseks üleliigse müra eest. Raudtee projekteerimisel töötatakse välja konkreetsed lahendused müra vähendamiseks. </w:t>
      </w:r>
    </w:p>
    <w:p w14:paraId="223AEE49" w14:textId="77777777" w:rsidR="003E6E83" w:rsidRDefault="003E6E83" w:rsidP="00C64C9D">
      <w:pPr>
        <w:pStyle w:val="ListParagraph"/>
        <w:numPr>
          <w:ilvl w:val="0"/>
          <w:numId w:val="3"/>
        </w:numPr>
        <w:spacing w:line="276" w:lineRule="auto"/>
        <w:rPr>
          <w:rFonts w:ascii="Times New Roman" w:hAnsi="Times New Roman" w:cs="Times New Roman"/>
          <w:sz w:val="24"/>
          <w:szCs w:val="24"/>
        </w:rPr>
      </w:pPr>
      <w:proofErr w:type="spellStart"/>
      <w:r w:rsidRPr="00585FFB">
        <w:rPr>
          <w:rFonts w:ascii="Times New Roman" w:hAnsi="Times New Roman" w:cs="Times New Roman"/>
          <w:b/>
          <w:bCs/>
          <w:sz w:val="24"/>
          <w:szCs w:val="24"/>
        </w:rPr>
        <w:t>ökoduktid</w:t>
      </w:r>
      <w:proofErr w:type="spellEnd"/>
      <w:r w:rsidRPr="00585FFB">
        <w:rPr>
          <w:rFonts w:ascii="Times New Roman" w:hAnsi="Times New Roman" w:cs="Times New Roman"/>
          <w:b/>
          <w:bCs/>
          <w:sz w:val="24"/>
          <w:szCs w:val="24"/>
        </w:rPr>
        <w:t xml:space="preserve"> koos 500</w:t>
      </w:r>
      <w:r>
        <w:rPr>
          <w:rFonts w:ascii="Times New Roman" w:hAnsi="Times New Roman" w:cs="Times New Roman"/>
          <w:b/>
          <w:bCs/>
          <w:sz w:val="24"/>
          <w:szCs w:val="24"/>
        </w:rPr>
        <w:t xml:space="preserve"> </w:t>
      </w:r>
      <w:r w:rsidRPr="00585FFB">
        <w:rPr>
          <w:rFonts w:ascii="Times New Roman" w:hAnsi="Times New Roman" w:cs="Times New Roman"/>
          <w:b/>
          <w:bCs/>
          <w:sz w:val="24"/>
          <w:szCs w:val="24"/>
        </w:rPr>
        <w:t xml:space="preserve">m kaitsevööndiga </w:t>
      </w:r>
      <w:r>
        <w:rPr>
          <w:rFonts w:ascii="Times New Roman" w:hAnsi="Times New Roman" w:cs="Times New Roman"/>
          <w:sz w:val="24"/>
          <w:szCs w:val="24"/>
        </w:rPr>
        <w:t xml:space="preserve">suurulukite liikumiseks üle raudtee. Lisaks on ette nähtud veekogudega ristumisel läbipääsud väiksematele loomadele. Liikumisteed loomadele on vajalikud rohevõrgustiku sidusese ja toimivuse tagamiseks.  </w:t>
      </w:r>
    </w:p>
    <w:p w14:paraId="49D43C50" w14:textId="77777777" w:rsidR="003E6E83" w:rsidRDefault="003E6E83" w:rsidP="00C64C9D">
      <w:pPr>
        <w:spacing w:line="276" w:lineRule="auto"/>
        <w:rPr>
          <w:rFonts w:ascii="Times New Roman" w:hAnsi="Times New Roman" w:cs="Times New Roman"/>
          <w:b/>
          <w:bCs/>
          <w:color w:val="4472C4" w:themeColor="accent1"/>
          <w:sz w:val="24"/>
          <w:szCs w:val="24"/>
        </w:rPr>
      </w:pPr>
    </w:p>
    <w:p w14:paraId="6E1AA213" w14:textId="77777777" w:rsidR="003E6E83" w:rsidRDefault="003E6E83" w:rsidP="00C64C9D">
      <w:pPr>
        <w:spacing w:line="276" w:lineRule="auto"/>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KESKKONNAMÕJUDE STRATEEGILINE HINDAMINE JA NATURA ARUANNE</w:t>
      </w:r>
    </w:p>
    <w:p w14:paraId="0EC8AB04" w14:textId="77777777" w:rsidR="003E6E83" w:rsidRPr="00585FFB" w:rsidRDefault="003E6E83" w:rsidP="00C64C9D">
      <w:pPr>
        <w:pStyle w:val="ListParagraph"/>
        <w:numPr>
          <w:ilvl w:val="0"/>
          <w:numId w:val="5"/>
        </w:numPr>
        <w:spacing w:line="276" w:lineRule="auto"/>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 xml:space="preserve">Miks mõjusid hinnatakse? </w:t>
      </w:r>
    </w:p>
    <w:p w14:paraId="43557286" w14:textId="77777777" w:rsidR="003E6E83" w:rsidRDefault="003E6E83" w:rsidP="00C64C9D">
      <w:pPr>
        <w:spacing w:after="0" w:line="276" w:lineRule="auto"/>
        <w:rPr>
          <w:rFonts w:ascii="Times New Roman" w:hAnsi="Times New Roman" w:cs="Times New Roman"/>
          <w:sz w:val="24"/>
          <w:szCs w:val="24"/>
        </w:rPr>
      </w:pPr>
      <w:r w:rsidRPr="00F65176">
        <w:rPr>
          <w:rFonts w:ascii="Times New Roman" w:hAnsi="Times New Roman" w:cs="Times New Roman"/>
          <w:sz w:val="24"/>
          <w:szCs w:val="24"/>
        </w:rPr>
        <w:t>Mõjude hindamise eesmärk on Rail Balticu</w:t>
      </w:r>
      <w:r>
        <w:rPr>
          <w:rFonts w:ascii="Times New Roman" w:hAnsi="Times New Roman" w:cs="Times New Roman"/>
          <w:sz w:val="24"/>
          <w:szCs w:val="24"/>
        </w:rPr>
        <w:t xml:space="preserve"> planeeringu koostamisel vältida olulise keskkonnamõju kaasnemist ja seeläbi kavandada nii </w:t>
      </w:r>
      <w:proofErr w:type="spellStart"/>
      <w:r>
        <w:rPr>
          <w:rFonts w:ascii="Times New Roman" w:hAnsi="Times New Roman" w:cs="Times New Roman"/>
          <w:sz w:val="24"/>
          <w:szCs w:val="24"/>
        </w:rPr>
        <w:t>inim</w:t>
      </w:r>
      <w:proofErr w:type="spellEnd"/>
      <w:r>
        <w:rPr>
          <w:rFonts w:ascii="Times New Roman" w:hAnsi="Times New Roman" w:cs="Times New Roman"/>
          <w:sz w:val="24"/>
          <w:szCs w:val="24"/>
        </w:rPr>
        <w:t xml:space="preserve">- kui ka looduskeskkonnaga arvestav raudtee. </w:t>
      </w:r>
    </w:p>
    <w:p w14:paraId="40174FC1" w14:textId="77777777" w:rsidR="003E6E83" w:rsidRPr="00F65176" w:rsidRDefault="003E6E83" w:rsidP="00C64C9D">
      <w:pPr>
        <w:pStyle w:val="ListParagraph"/>
        <w:numPr>
          <w:ilvl w:val="0"/>
          <w:numId w:val="5"/>
        </w:numPr>
        <w:spacing w:before="160" w:after="0" w:line="276" w:lineRule="auto"/>
        <w:ind w:left="357" w:hanging="357"/>
        <w:rPr>
          <w:rFonts w:ascii="Times New Roman" w:hAnsi="Times New Roman" w:cs="Times New Roman"/>
          <w:sz w:val="24"/>
          <w:szCs w:val="24"/>
        </w:rPr>
      </w:pPr>
      <w:r>
        <w:rPr>
          <w:rFonts w:ascii="Times New Roman" w:hAnsi="Times New Roman" w:cs="Times New Roman"/>
          <w:b/>
          <w:bCs/>
          <w:color w:val="4472C4" w:themeColor="accent1"/>
          <w:sz w:val="24"/>
          <w:szCs w:val="24"/>
        </w:rPr>
        <w:t>Millised meetmed on ette nähtud, et vältida olulisi mõjusid?</w:t>
      </w:r>
    </w:p>
    <w:p w14:paraId="595B671E" w14:textId="77777777" w:rsidR="003E6E83" w:rsidRPr="00A90FC2" w:rsidRDefault="003E6E83" w:rsidP="00C64C9D">
      <w:pPr>
        <w:spacing w:before="160" w:after="0" w:line="276" w:lineRule="auto"/>
        <w:rPr>
          <w:rFonts w:ascii="Times New Roman" w:hAnsi="Times New Roman" w:cs="Times New Roman"/>
          <w:sz w:val="24"/>
          <w:szCs w:val="24"/>
        </w:rPr>
      </w:pPr>
      <w:r w:rsidRPr="00585FFB">
        <w:rPr>
          <w:rFonts w:ascii="Times New Roman" w:hAnsi="Times New Roman" w:cs="Times New Roman"/>
          <w:sz w:val="24"/>
          <w:szCs w:val="24"/>
        </w:rPr>
        <w:t>R</w:t>
      </w:r>
      <w:r>
        <w:rPr>
          <w:rFonts w:ascii="Times New Roman" w:hAnsi="Times New Roman" w:cs="Times New Roman"/>
          <w:sz w:val="24"/>
          <w:szCs w:val="24"/>
        </w:rPr>
        <w:t xml:space="preserve">ail </w:t>
      </w:r>
      <w:r w:rsidRPr="00585FFB">
        <w:rPr>
          <w:rFonts w:ascii="Times New Roman" w:hAnsi="Times New Roman" w:cs="Times New Roman"/>
          <w:sz w:val="24"/>
          <w:szCs w:val="24"/>
        </w:rPr>
        <w:t>B</w:t>
      </w:r>
      <w:r>
        <w:rPr>
          <w:rFonts w:ascii="Times New Roman" w:hAnsi="Times New Roman" w:cs="Times New Roman"/>
          <w:sz w:val="24"/>
          <w:szCs w:val="24"/>
        </w:rPr>
        <w:t>altic</w:t>
      </w:r>
      <w:r w:rsidRPr="00585FFB">
        <w:rPr>
          <w:rFonts w:ascii="Times New Roman" w:hAnsi="Times New Roman" w:cs="Times New Roman"/>
          <w:sz w:val="24"/>
          <w:szCs w:val="24"/>
        </w:rPr>
        <w:t xml:space="preserve"> raudtee rajamisel ja kasutamisel kõige olulisemad leevendavad meetmed </w:t>
      </w:r>
      <w:r>
        <w:rPr>
          <w:rFonts w:ascii="Times New Roman" w:hAnsi="Times New Roman" w:cs="Times New Roman"/>
          <w:sz w:val="24"/>
          <w:szCs w:val="24"/>
        </w:rPr>
        <w:t xml:space="preserve">on </w:t>
      </w:r>
      <w:r w:rsidRPr="00A90FC2">
        <w:rPr>
          <w:rFonts w:ascii="Times New Roman" w:hAnsi="Times New Roman" w:cs="Times New Roman"/>
          <w:sz w:val="24"/>
          <w:szCs w:val="24"/>
        </w:rPr>
        <w:t xml:space="preserve">järgnevad: </w:t>
      </w:r>
    </w:p>
    <w:p w14:paraId="228FD918" w14:textId="4D215F63" w:rsidR="003E6E83" w:rsidRPr="00A90FC2" w:rsidRDefault="003E6E83" w:rsidP="00C64C9D">
      <w:pPr>
        <w:pStyle w:val="ListParagraph2"/>
        <w:spacing w:before="0" w:after="0" w:line="276" w:lineRule="auto"/>
        <w:jc w:val="left"/>
        <w:rPr>
          <w:rFonts w:ascii="Times New Roman" w:hAnsi="Times New Roman" w:cs="Times New Roman"/>
          <w:color w:val="auto"/>
          <w:sz w:val="24"/>
          <w:szCs w:val="24"/>
          <w:lang w:val="et-EE"/>
        </w:rPr>
      </w:pPr>
      <w:r w:rsidRPr="00A90FC2">
        <w:rPr>
          <w:rFonts w:ascii="Times New Roman" w:hAnsi="Times New Roman" w:cs="Times New Roman"/>
          <w:b/>
          <w:bCs/>
          <w:color w:val="auto"/>
          <w:sz w:val="24"/>
          <w:szCs w:val="24"/>
          <w:lang w:val="et-EE"/>
        </w:rPr>
        <w:t>müra ja vibratsiooni tõkestavad meetmed</w:t>
      </w:r>
      <w:r w:rsidRPr="00A90FC2">
        <w:rPr>
          <w:rFonts w:ascii="Times New Roman" w:hAnsi="Times New Roman" w:cs="Times New Roman"/>
          <w:color w:val="auto"/>
          <w:sz w:val="24"/>
          <w:szCs w:val="24"/>
          <w:lang w:val="et-EE"/>
        </w:rPr>
        <w:t xml:space="preserve"> (eelkõige barjäärid müraleviku tõkestamiseks) nii inimese tervisele avalduvate mõjude ennetamiseks kui ka tundlike elupaikade kaitseks</w:t>
      </w:r>
      <w:r w:rsidR="003900C2">
        <w:rPr>
          <w:rFonts w:ascii="Times New Roman" w:hAnsi="Times New Roman" w:cs="Times New Roman"/>
          <w:color w:val="auto"/>
          <w:sz w:val="24"/>
          <w:szCs w:val="24"/>
          <w:lang w:val="et-EE"/>
        </w:rPr>
        <w:t>;</w:t>
      </w:r>
    </w:p>
    <w:p w14:paraId="0388367A" w14:textId="1BFD2D68" w:rsidR="003E6E83" w:rsidRPr="00A90FC2" w:rsidRDefault="003E6E83" w:rsidP="00C64C9D">
      <w:pPr>
        <w:pStyle w:val="ListParagraph2"/>
        <w:spacing w:before="0" w:after="0" w:line="276" w:lineRule="auto"/>
        <w:jc w:val="left"/>
        <w:rPr>
          <w:rFonts w:ascii="Times New Roman" w:hAnsi="Times New Roman" w:cs="Times New Roman"/>
          <w:color w:val="auto"/>
          <w:sz w:val="24"/>
          <w:szCs w:val="24"/>
          <w:lang w:val="et-EE"/>
        </w:rPr>
      </w:pPr>
      <w:r w:rsidRPr="00CB2E6F">
        <w:rPr>
          <w:rFonts w:ascii="Times New Roman" w:hAnsi="Times New Roman" w:cs="Times New Roman"/>
          <w:b/>
          <w:bCs/>
          <w:color w:val="auto"/>
          <w:sz w:val="24"/>
          <w:szCs w:val="24"/>
          <w:lang w:val="et-EE"/>
        </w:rPr>
        <w:lastRenderedPageBreak/>
        <w:t>elupaikade</w:t>
      </w:r>
      <w:r w:rsidRPr="00A90FC2">
        <w:rPr>
          <w:rFonts w:ascii="Times New Roman" w:hAnsi="Times New Roman" w:cs="Times New Roman"/>
          <w:color w:val="auto"/>
          <w:sz w:val="24"/>
          <w:szCs w:val="24"/>
          <w:lang w:val="et-EE"/>
        </w:rPr>
        <w:t xml:space="preserve"> (sh Natura 2000 võrgustikku kuuluvatel aladel kaitstavate elupaikade) </w:t>
      </w:r>
      <w:proofErr w:type="spellStart"/>
      <w:r w:rsidRPr="00CB2E6F">
        <w:rPr>
          <w:rFonts w:ascii="Times New Roman" w:hAnsi="Times New Roman" w:cs="Times New Roman"/>
          <w:b/>
          <w:bCs/>
          <w:color w:val="auto"/>
          <w:sz w:val="24"/>
          <w:szCs w:val="24"/>
          <w:lang w:val="et-EE"/>
        </w:rPr>
        <w:t>fragmenteerumist</w:t>
      </w:r>
      <w:proofErr w:type="spellEnd"/>
      <w:r w:rsidRPr="00CB2E6F">
        <w:rPr>
          <w:rFonts w:ascii="Times New Roman" w:hAnsi="Times New Roman" w:cs="Times New Roman"/>
          <w:b/>
          <w:bCs/>
          <w:color w:val="auto"/>
          <w:sz w:val="24"/>
          <w:szCs w:val="24"/>
          <w:lang w:val="et-EE"/>
        </w:rPr>
        <w:t xml:space="preserve"> takistavad meetmed</w:t>
      </w:r>
      <w:r w:rsidRPr="00A90FC2">
        <w:rPr>
          <w:rFonts w:ascii="Times New Roman" w:hAnsi="Times New Roman" w:cs="Times New Roman"/>
          <w:color w:val="auto"/>
          <w:sz w:val="24"/>
          <w:szCs w:val="24"/>
          <w:lang w:val="et-EE"/>
        </w:rPr>
        <w:t xml:space="preserve"> (nt </w:t>
      </w:r>
      <w:r w:rsidRPr="00A90FC2">
        <w:rPr>
          <w:rFonts w:ascii="Times New Roman" w:hAnsi="Times New Roman" w:cs="Times New Roman"/>
          <w:b/>
          <w:bCs/>
          <w:color w:val="auto"/>
          <w:sz w:val="24"/>
          <w:szCs w:val="24"/>
          <w:lang w:val="et-EE"/>
        </w:rPr>
        <w:t>loomapääsud</w:t>
      </w:r>
      <w:r w:rsidRPr="00A90FC2">
        <w:rPr>
          <w:rFonts w:ascii="Times New Roman" w:hAnsi="Times New Roman" w:cs="Times New Roman"/>
          <w:color w:val="auto"/>
          <w:sz w:val="24"/>
          <w:szCs w:val="24"/>
          <w:lang w:val="et-EE"/>
        </w:rPr>
        <w:t>)</w:t>
      </w:r>
      <w:r w:rsidR="003900C2">
        <w:rPr>
          <w:rFonts w:ascii="Times New Roman" w:hAnsi="Times New Roman" w:cs="Times New Roman"/>
          <w:color w:val="auto"/>
          <w:sz w:val="24"/>
          <w:szCs w:val="24"/>
          <w:lang w:val="et-EE"/>
        </w:rPr>
        <w:t>;</w:t>
      </w:r>
    </w:p>
    <w:p w14:paraId="1B9EA81C" w14:textId="1DCA3470" w:rsidR="003E6E83" w:rsidRPr="00A90FC2" w:rsidRDefault="003E6E83" w:rsidP="00C64C9D">
      <w:pPr>
        <w:pStyle w:val="ListParagraph2"/>
        <w:spacing w:before="0" w:after="0" w:line="276" w:lineRule="auto"/>
        <w:jc w:val="left"/>
        <w:rPr>
          <w:rFonts w:ascii="Times New Roman" w:hAnsi="Times New Roman" w:cs="Times New Roman"/>
          <w:color w:val="auto"/>
          <w:sz w:val="24"/>
          <w:szCs w:val="24"/>
          <w:lang w:val="et-EE"/>
        </w:rPr>
      </w:pPr>
      <w:r w:rsidRPr="00CB2E6F">
        <w:rPr>
          <w:rFonts w:ascii="Times New Roman" w:hAnsi="Times New Roman" w:cs="Times New Roman"/>
          <w:b/>
          <w:bCs/>
          <w:color w:val="auto"/>
          <w:sz w:val="24"/>
          <w:szCs w:val="24"/>
          <w:lang w:val="et-EE"/>
        </w:rPr>
        <w:t>elupaikade</w:t>
      </w:r>
      <w:r w:rsidRPr="00A90FC2">
        <w:rPr>
          <w:rFonts w:ascii="Times New Roman" w:hAnsi="Times New Roman" w:cs="Times New Roman"/>
          <w:color w:val="auto"/>
          <w:sz w:val="24"/>
          <w:szCs w:val="24"/>
          <w:lang w:val="et-EE"/>
        </w:rPr>
        <w:t xml:space="preserve"> (sh Natura 2000 võrgustikku kuuluvatel aladel kaitstavate elupaikade) </w:t>
      </w:r>
      <w:r w:rsidRPr="00CB2E6F">
        <w:rPr>
          <w:rFonts w:ascii="Times New Roman" w:hAnsi="Times New Roman" w:cs="Times New Roman"/>
          <w:b/>
          <w:bCs/>
          <w:color w:val="auto"/>
          <w:sz w:val="24"/>
          <w:szCs w:val="24"/>
          <w:lang w:val="et-EE"/>
        </w:rPr>
        <w:t>kvaliteedi muutust takistavad meetmed</w:t>
      </w:r>
      <w:r w:rsidRPr="00A90FC2">
        <w:rPr>
          <w:rFonts w:ascii="Times New Roman" w:hAnsi="Times New Roman" w:cs="Times New Roman"/>
          <w:color w:val="auto"/>
          <w:sz w:val="24"/>
          <w:szCs w:val="24"/>
          <w:lang w:val="et-EE"/>
        </w:rPr>
        <w:t xml:space="preserve"> (eelkõige pinnaveerežiimi ja vee kvaliteedi säilimist tagavad meetmed)</w:t>
      </w:r>
      <w:r w:rsidR="003900C2">
        <w:rPr>
          <w:rFonts w:ascii="Times New Roman" w:hAnsi="Times New Roman" w:cs="Times New Roman"/>
          <w:color w:val="auto"/>
          <w:sz w:val="24"/>
          <w:szCs w:val="24"/>
          <w:lang w:val="et-EE"/>
        </w:rPr>
        <w:t>;</w:t>
      </w:r>
    </w:p>
    <w:p w14:paraId="30A40015" w14:textId="77777777" w:rsidR="003E6E83" w:rsidRPr="00A90FC2" w:rsidRDefault="003E6E83" w:rsidP="00C64C9D">
      <w:pPr>
        <w:pStyle w:val="ListParagraph2"/>
        <w:spacing w:before="0" w:after="0" w:line="276" w:lineRule="auto"/>
        <w:jc w:val="left"/>
        <w:rPr>
          <w:rFonts w:ascii="Times New Roman" w:hAnsi="Times New Roman" w:cs="Times New Roman"/>
          <w:color w:val="auto"/>
          <w:sz w:val="24"/>
          <w:szCs w:val="24"/>
          <w:lang w:val="et-EE"/>
        </w:rPr>
      </w:pPr>
      <w:r w:rsidRPr="00A90FC2">
        <w:rPr>
          <w:rFonts w:ascii="Times New Roman" w:hAnsi="Times New Roman" w:cs="Times New Roman"/>
          <w:b/>
          <w:bCs/>
          <w:color w:val="auto"/>
          <w:sz w:val="24"/>
          <w:szCs w:val="24"/>
          <w:lang w:val="et-EE"/>
        </w:rPr>
        <w:t>juurdepääsu tagamine</w:t>
      </w:r>
      <w:r w:rsidRPr="00A90FC2">
        <w:rPr>
          <w:rFonts w:ascii="Times New Roman" w:hAnsi="Times New Roman" w:cs="Times New Roman"/>
          <w:color w:val="auto"/>
          <w:sz w:val="24"/>
          <w:szCs w:val="24"/>
          <w:lang w:val="et-EE"/>
        </w:rPr>
        <w:t xml:space="preserve"> nii ehitus- kui kasutusaegselt nii elukohtadele, kui põllu- ja metsamaadele. Leevendavad meetmed kultuuriväärtusega objektide kaitseks (sh arheoloogiaväärtused, -pärand jne).</w:t>
      </w:r>
    </w:p>
    <w:p w14:paraId="1EA3EB2A" w14:textId="77777777" w:rsidR="003E6E83" w:rsidRPr="00CB2E6F" w:rsidRDefault="003E6E83" w:rsidP="00C64C9D">
      <w:pPr>
        <w:pStyle w:val="ListParagraph2"/>
        <w:spacing w:before="0" w:after="0" w:line="276" w:lineRule="auto"/>
        <w:jc w:val="left"/>
        <w:rPr>
          <w:rFonts w:ascii="Times New Roman" w:hAnsi="Times New Roman" w:cs="Times New Roman"/>
          <w:b/>
          <w:bCs/>
          <w:color w:val="auto"/>
          <w:sz w:val="24"/>
          <w:szCs w:val="24"/>
          <w:lang w:val="et-EE"/>
        </w:rPr>
      </w:pPr>
      <w:r w:rsidRPr="00CB2E6F">
        <w:rPr>
          <w:rFonts w:ascii="Times New Roman" w:hAnsi="Times New Roman" w:cs="Times New Roman"/>
          <w:b/>
          <w:bCs/>
          <w:color w:val="auto"/>
          <w:sz w:val="24"/>
          <w:szCs w:val="24"/>
          <w:lang w:val="et-EE"/>
        </w:rPr>
        <w:t>õnnetuseriskide vältimise ja tagajärgede mõju vähendamisega seotud meetmed.</w:t>
      </w:r>
    </w:p>
    <w:p w14:paraId="11817351" w14:textId="77777777" w:rsidR="003E6E83" w:rsidRDefault="003E6E83" w:rsidP="00C64C9D">
      <w:pPr>
        <w:pStyle w:val="ListParagraph"/>
        <w:numPr>
          <w:ilvl w:val="0"/>
          <w:numId w:val="5"/>
        </w:numPr>
        <w:spacing w:before="160" w:line="276" w:lineRule="auto"/>
        <w:rPr>
          <w:rFonts w:ascii="Times New Roman" w:hAnsi="Times New Roman" w:cs="Times New Roman"/>
          <w:b/>
          <w:bCs/>
          <w:color w:val="4472C4" w:themeColor="accent1"/>
          <w:sz w:val="24"/>
          <w:szCs w:val="24"/>
        </w:rPr>
      </w:pPr>
      <w:r w:rsidRPr="0086784A">
        <w:rPr>
          <w:rFonts w:ascii="Times New Roman" w:hAnsi="Times New Roman" w:cs="Times New Roman"/>
          <w:b/>
          <w:bCs/>
          <w:color w:val="4472C4" w:themeColor="accent1"/>
          <w:sz w:val="24"/>
          <w:szCs w:val="24"/>
        </w:rPr>
        <w:t>Miks on vaja metsisele ebasoodsat mõju hüvitada?</w:t>
      </w:r>
    </w:p>
    <w:p w14:paraId="2E31A1B9" w14:textId="77777777" w:rsidR="003E6E83" w:rsidRPr="00331812" w:rsidRDefault="003E6E83" w:rsidP="00C64C9D">
      <w:pPr>
        <w:spacing w:before="160" w:line="276" w:lineRule="auto"/>
        <w:rPr>
          <w:rFonts w:ascii="Times New Roman" w:hAnsi="Times New Roman" w:cs="Times New Roman"/>
          <w:sz w:val="24"/>
          <w:szCs w:val="24"/>
        </w:rPr>
      </w:pPr>
      <w:r w:rsidRPr="00331812">
        <w:rPr>
          <w:rFonts w:ascii="Times New Roman" w:hAnsi="Times New Roman" w:cs="Times New Roman"/>
          <w:sz w:val="24"/>
          <w:szCs w:val="24"/>
        </w:rPr>
        <w:t xml:space="preserve">Natura mõju hindamise käigus hinnati, kuidas Rail Balticu kuus trassialternatiivi mõjutavad </w:t>
      </w:r>
      <w:r w:rsidRPr="00331812">
        <w:rPr>
          <w:rFonts w:ascii="Times New Roman" w:hAnsi="Times New Roman" w:cs="Times New Roman"/>
          <w:color w:val="000000"/>
          <w:sz w:val="24"/>
          <w:szCs w:val="24"/>
          <w:shd w:val="clear" w:color="auto" w:fill="FFFFFF"/>
        </w:rPr>
        <w:t>üle-</w:t>
      </w:r>
      <w:proofErr w:type="spellStart"/>
      <w:r w:rsidRPr="00331812">
        <w:rPr>
          <w:rFonts w:ascii="Times New Roman" w:hAnsi="Times New Roman" w:cs="Times New Roman"/>
          <w:color w:val="000000"/>
          <w:sz w:val="24"/>
          <w:szCs w:val="24"/>
          <w:shd w:val="clear" w:color="auto" w:fill="FFFFFF"/>
        </w:rPr>
        <w:t>euroopalisesse</w:t>
      </w:r>
      <w:proofErr w:type="spellEnd"/>
      <w:r w:rsidRPr="00331812">
        <w:rPr>
          <w:rFonts w:ascii="Times New Roman" w:hAnsi="Times New Roman" w:cs="Times New Roman"/>
          <w:color w:val="000000"/>
          <w:sz w:val="24"/>
          <w:szCs w:val="24"/>
          <w:shd w:val="clear" w:color="auto" w:fill="FFFFFF"/>
        </w:rPr>
        <w:t xml:space="preserve"> looduskaitsealade võrgustikku kuuluvaid</w:t>
      </w:r>
      <w:r w:rsidRPr="00331812">
        <w:rPr>
          <w:rFonts w:ascii="Times New Roman" w:hAnsi="Times New Roman" w:cs="Times New Roman"/>
          <w:sz w:val="24"/>
          <w:szCs w:val="24"/>
        </w:rPr>
        <w:t xml:space="preserve"> Natura alasid. Selgus, et </w:t>
      </w:r>
      <w:r w:rsidRPr="00331812">
        <w:rPr>
          <w:rFonts w:ascii="Times New Roman" w:hAnsi="Times New Roman" w:cs="Times New Roman"/>
          <w:b/>
          <w:bCs/>
          <w:sz w:val="24"/>
          <w:szCs w:val="24"/>
        </w:rPr>
        <w:t>kõik kuus raudtee trassialternatiivi avaldavad ebasoodsat mõju Natura aladele</w:t>
      </w:r>
      <w:r w:rsidRPr="00331812">
        <w:rPr>
          <w:rFonts w:ascii="Times New Roman" w:hAnsi="Times New Roman" w:cs="Times New Roman"/>
          <w:sz w:val="24"/>
          <w:szCs w:val="24"/>
        </w:rPr>
        <w:t>, sh ka parimaks</w:t>
      </w:r>
      <w:r>
        <w:rPr>
          <w:rFonts w:ascii="Times New Roman" w:hAnsi="Times New Roman" w:cs="Times New Roman"/>
          <w:sz w:val="24"/>
          <w:szCs w:val="24"/>
        </w:rPr>
        <w:t xml:space="preserve"> (kokkuvõtlikult kõige väiksemate mõjudega nii loodus- kui ka </w:t>
      </w:r>
      <w:proofErr w:type="spellStart"/>
      <w:r>
        <w:rPr>
          <w:rFonts w:ascii="Times New Roman" w:hAnsi="Times New Roman" w:cs="Times New Roman"/>
          <w:sz w:val="24"/>
          <w:szCs w:val="24"/>
        </w:rPr>
        <w:t>inimkeskkonnale</w:t>
      </w:r>
      <w:proofErr w:type="spellEnd"/>
      <w:r>
        <w:rPr>
          <w:rFonts w:ascii="Times New Roman" w:hAnsi="Times New Roman" w:cs="Times New Roman"/>
          <w:sz w:val="24"/>
          <w:szCs w:val="24"/>
        </w:rPr>
        <w:t>)</w:t>
      </w:r>
      <w:r w:rsidRPr="00331812">
        <w:rPr>
          <w:rFonts w:ascii="Times New Roman" w:hAnsi="Times New Roman" w:cs="Times New Roman"/>
          <w:sz w:val="24"/>
          <w:szCs w:val="24"/>
        </w:rPr>
        <w:t xml:space="preserve"> osutunud sinine-kollane-roosa trassialternatiivi korral.</w:t>
      </w:r>
    </w:p>
    <w:p w14:paraId="411611FF" w14:textId="77777777" w:rsidR="003E6E83" w:rsidRPr="00331812" w:rsidRDefault="003E6E83" w:rsidP="00C64C9D">
      <w:pPr>
        <w:spacing w:before="160" w:line="276" w:lineRule="auto"/>
        <w:rPr>
          <w:rFonts w:ascii="Times New Roman" w:hAnsi="Times New Roman" w:cs="Times New Roman"/>
          <w:sz w:val="24"/>
          <w:szCs w:val="24"/>
        </w:rPr>
      </w:pPr>
      <w:r w:rsidRPr="00F65176">
        <w:rPr>
          <w:rFonts w:ascii="Times New Roman" w:hAnsi="Times New Roman" w:cs="Times New Roman"/>
          <w:b/>
          <w:bCs/>
          <w:sz w:val="24"/>
          <w:szCs w:val="24"/>
        </w:rPr>
        <w:t>Kuna ebasoodsat mõju metsisele pole võimalik leevendada, siis metsisele kaasnev mõju hüvitatakse (vt täpsemat infot hüvitusmeetmete kava).</w:t>
      </w:r>
      <w:r>
        <w:rPr>
          <w:rFonts w:ascii="Times New Roman" w:hAnsi="Times New Roman" w:cs="Times New Roman"/>
          <w:b/>
          <w:bCs/>
          <w:sz w:val="24"/>
          <w:szCs w:val="24"/>
        </w:rPr>
        <w:t xml:space="preserve"> </w:t>
      </w:r>
      <w:r w:rsidRPr="00331812">
        <w:rPr>
          <w:rFonts w:ascii="Times New Roman" w:hAnsi="Times New Roman" w:cs="Times New Roman"/>
          <w:sz w:val="24"/>
          <w:szCs w:val="24"/>
        </w:rPr>
        <w:t>Selleks koostatakse</w:t>
      </w:r>
      <w:r>
        <w:rPr>
          <w:rFonts w:ascii="Times New Roman" w:hAnsi="Times New Roman" w:cs="Times New Roman"/>
          <w:b/>
          <w:bCs/>
          <w:sz w:val="24"/>
          <w:szCs w:val="24"/>
        </w:rPr>
        <w:t xml:space="preserve"> </w:t>
      </w:r>
      <w:r w:rsidRPr="00331812">
        <w:rPr>
          <w:rFonts w:ascii="Times New Roman" w:hAnsi="Times New Roman" w:cs="Times New Roman"/>
          <w:sz w:val="24"/>
          <w:szCs w:val="24"/>
        </w:rPr>
        <w:t>Natura hüvitusmeetmete kav</w:t>
      </w:r>
      <w:r>
        <w:rPr>
          <w:rFonts w:ascii="Times New Roman" w:hAnsi="Times New Roman" w:cs="Times New Roman"/>
          <w:sz w:val="24"/>
          <w:szCs w:val="24"/>
        </w:rPr>
        <w:t xml:space="preserve">a, mis on aluseks hüvitamistegevustele. </w:t>
      </w:r>
    </w:p>
    <w:p w14:paraId="06BD2AAC" w14:textId="77777777" w:rsidR="003E6E83" w:rsidRPr="0086784A" w:rsidRDefault="003E6E83" w:rsidP="00C64C9D">
      <w:pPr>
        <w:spacing w:before="160" w:line="276" w:lineRule="auto"/>
        <w:rPr>
          <w:rFonts w:ascii="Times New Roman" w:hAnsi="Times New Roman" w:cs="Times New Roman"/>
          <w:b/>
          <w:bCs/>
          <w:color w:val="4472C4" w:themeColor="accent1"/>
          <w:sz w:val="24"/>
          <w:szCs w:val="24"/>
        </w:rPr>
      </w:pPr>
    </w:p>
    <w:p w14:paraId="221AC375" w14:textId="77777777" w:rsidR="003E6E83" w:rsidRPr="002B5537" w:rsidRDefault="003E6E83" w:rsidP="00C64C9D">
      <w:pPr>
        <w:spacing w:line="276" w:lineRule="auto"/>
        <w:rPr>
          <w:rFonts w:ascii="Times New Roman" w:hAnsi="Times New Roman" w:cs="Times New Roman"/>
          <w:b/>
          <w:bCs/>
          <w:color w:val="4472C4" w:themeColor="accent1"/>
          <w:sz w:val="24"/>
          <w:szCs w:val="24"/>
        </w:rPr>
      </w:pPr>
      <w:r w:rsidRPr="002B5537">
        <w:rPr>
          <w:rFonts w:ascii="Times New Roman" w:hAnsi="Times New Roman" w:cs="Times New Roman"/>
          <w:b/>
          <w:bCs/>
          <w:color w:val="4472C4" w:themeColor="accent1"/>
          <w:sz w:val="24"/>
          <w:szCs w:val="24"/>
        </w:rPr>
        <w:t>HÜVITUSMEETMETE KAVA</w:t>
      </w:r>
    </w:p>
    <w:p w14:paraId="77C9111A" w14:textId="77777777" w:rsidR="003E6E83" w:rsidRPr="002B5537" w:rsidRDefault="003E6E83" w:rsidP="00C64C9D">
      <w:pPr>
        <w:pStyle w:val="ListParagraph"/>
        <w:numPr>
          <w:ilvl w:val="0"/>
          <w:numId w:val="2"/>
        </w:numPr>
        <w:spacing w:line="276" w:lineRule="auto"/>
        <w:rPr>
          <w:rFonts w:ascii="Times New Roman" w:hAnsi="Times New Roman" w:cs="Times New Roman"/>
          <w:b/>
          <w:bCs/>
          <w:color w:val="4472C4" w:themeColor="accent1"/>
          <w:sz w:val="24"/>
          <w:szCs w:val="24"/>
        </w:rPr>
      </w:pPr>
      <w:r w:rsidRPr="002B5537">
        <w:rPr>
          <w:rFonts w:ascii="Times New Roman" w:hAnsi="Times New Roman" w:cs="Times New Roman"/>
          <w:b/>
          <w:bCs/>
          <w:color w:val="4472C4" w:themeColor="accent1"/>
          <w:sz w:val="24"/>
          <w:szCs w:val="24"/>
        </w:rPr>
        <w:t>Millised on Rail Balticu ehitamisega metsisele ebasoodsa mõju hüvitamise meetmed?</w:t>
      </w:r>
    </w:p>
    <w:p w14:paraId="77A21C16" w14:textId="77777777" w:rsidR="003E6E83" w:rsidRPr="002B5537" w:rsidRDefault="003E6E83" w:rsidP="00C64C9D">
      <w:pPr>
        <w:spacing w:after="0" w:line="276" w:lineRule="auto"/>
        <w:rPr>
          <w:rFonts w:ascii="Times New Roman" w:hAnsi="Times New Roman" w:cs="Times New Roman"/>
          <w:sz w:val="24"/>
          <w:szCs w:val="24"/>
        </w:rPr>
      </w:pPr>
      <w:r w:rsidRPr="002B5537">
        <w:rPr>
          <w:rFonts w:ascii="Times New Roman" w:hAnsi="Times New Roman" w:cs="Times New Roman"/>
          <w:sz w:val="24"/>
          <w:szCs w:val="24"/>
        </w:rPr>
        <w:t xml:space="preserve">Hüvitusmeetmete eesmärk on tagada metsisele elupaiga samaväärne toimivus, mis on enne Rail Balticu raudtee rajamist. </w:t>
      </w:r>
    </w:p>
    <w:p w14:paraId="211C6BC2" w14:textId="17E04BC2" w:rsidR="003E6E83" w:rsidRPr="002B5537" w:rsidRDefault="003E6E83" w:rsidP="00C64C9D">
      <w:pPr>
        <w:spacing w:after="0" w:line="276" w:lineRule="auto"/>
        <w:rPr>
          <w:rFonts w:ascii="Times New Roman" w:hAnsi="Times New Roman" w:cs="Times New Roman"/>
          <w:sz w:val="24"/>
          <w:szCs w:val="24"/>
        </w:rPr>
      </w:pPr>
      <w:r w:rsidRPr="002B5537">
        <w:rPr>
          <w:rFonts w:ascii="Times New Roman" w:hAnsi="Times New Roman" w:cs="Times New Roman"/>
          <w:sz w:val="24"/>
          <w:szCs w:val="24"/>
        </w:rPr>
        <w:t>Rail Baltic</w:t>
      </w:r>
      <w:r w:rsidR="00B35380">
        <w:rPr>
          <w:rFonts w:ascii="Times New Roman" w:hAnsi="Times New Roman" w:cs="Times New Roman"/>
          <w:sz w:val="24"/>
          <w:szCs w:val="24"/>
        </w:rPr>
        <w:t>u</w:t>
      </w:r>
      <w:r w:rsidRPr="002B5537">
        <w:rPr>
          <w:rFonts w:ascii="Times New Roman" w:hAnsi="Times New Roman" w:cs="Times New Roman"/>
          <w:sz w:val="24"/>
          <w:szCs w:val="24"/>
        </w:rPr>
        <w:t xml:space="preserve"> raudtee rajamisega metsisele kaasneva ebasoodsa mõju hüvitamiseks tuleb tagada uued elupaigad 24-le metsise kukele. Selleks tuleb Lõuna-Pärnumaal raudteetrassi piirkonnas:</w:t>
      </w:r>
    </w:p>
    <w:p w14:paraId="5A5EBD61" w14:textId="1EF5FD76" w:rsidR="003E6E83" w:rsidRPr="002B5537" w:rsidRDefault="003E6E83" w:rsidP="00C64C9D">
      <w:pPr>
        <w:pStyle w:val="ListParagraph"/>
        <w:numPr>
          <w:ilvl w:val="0"/>
          <w:numId w:val="1"/>
        </w:numPr>
        <w:spacing w:after="0" w:line="276" w:lineRule="auto"/>
        <w:rPr>
          <w:rFonts w:ascii="Times New Roman" w:hAnsi="Times New Roman" w:cs="Times New Roman"/>
          <w:sz w:val="24"/>
          <w:szCs w:val="24"/>
        </w:rPr>
      </w:pPr>
      <w:bookmarkStart w:id="0" w:name="_Hlk153352790"/>
      <w:r w:rsidRPr="002B5537">
        <w:rPr>
          <w:rFonts w:ascii="Times New Roman" w:hAnsi="Times New Roman" w:cs="Times New Roman"/>
          <w:b/>
          <w:bCs/>
          <w:sz w:val="24"/>
          <w:szCs w:val="24"/>
        </w:rPr>
        <w:t>moodustada riigi maadele 11 uut metsise püsielupaika</w:t>
      </w:r>
      <w:r w:rsidRPr="002B5537">
        <w:rPr>
          <w:rFonts w:ascii="Times New Roman" w:hAnsi="Times New Roman" w:cs="Times New Roman"/>
          <w:sz w:val="24"/>
          <w:szCs w:val="24"/>
        </w:rPr>
        <w:t xml:space="preserve"> kogupindalaga 4371 ha. Püsielupaigad saavad tulevikus olema Natura 2000 võrgustiku osaks</w:t>
      </w:r>
      <w:r w:rsidR="006A4270">
        <w:rPr>
          <w:rFonts w:ascii="Times New Roman" w:hAnsi="Times New Roman" w:cs="Times New Roman"/>
          <w:sz w:val="24"/>
          <w:szCs w:val="24"/>
        </w:rPr>
        <w:t>;</w:t>
      </w:r>
    </w:p>
    <w:bookmarkEnd w:id="0"/>
    <w:p w14:paraId="7F940C26" w14:textId="0B92B3E3" w:rsidR="003E6E83" w:rsidRPr="002B5537" w:rsidRDefault="003E6E83" w:rsidP="00C64C9D">
      <w:pPr>
        <w:pStyle w:val="TEKST"/>
        <w:numPr>
          <w:ilvl w:val="0"/>
          <w:numId w:val="1"/>
        </w:numPr>
        <w:spacing w:before="0" w:beforeAutospacing="0" w:after="0" w:afterAutospacing="0" w:line="276" w:lineRule="auto"/>
        <w:jc w:val="left"/>
        <w:rPr>
          <w:rFonts w:ascii="Times New Roman" w:hAnsi="Times New Roman" w:cs="Times New Roman"/>
          <w:sz w:val="24"/>
          <w:szCs w:val="24"/>
        </w:rPr>
      </w:pPr>
      <w:r w:rsidRPr="002B5537">
        <w:rPr>
          <w:rFonts w:ascii="Times New Roman" w:hAnsi="Times New Roman" w:cs="Times New Roman"/>
          <w:b/>
          <w:bCs/>
          <w:sz w:val="24"/>
          <w:szCs w:val="24"/>
        </w:rPr>
        <w:t xml:space="preserve">muuta kaitsekorda </w:t>
      </w:r>
      <w:r>
        <w:rPr>
          <w:rFonts w:ascii="Times New Roman" w:hAnsi="Times New Roman" w:cs="Times New Roman"/>
          <w:b/>
          <w:bCs/>
          <w:sz w:val="24"/>
          <w:szCs w:val="24"/>
        </w:rPr>
        <w:t>kahes</w:t>
      </w:r>
      <w:r w:rsidRPr="002B5537">
        <w:rPr>
          <w:rFonts w:ascii="Times New Roman" w:hAnsi="Times New Roman" w:cs="Times New Roman"/>
          <w:b/>
          <w:bCs/>
          <w:sz w:val="24"/>
          <w:szCs w:val="24"/>
        </w:rPr>
        <w:t xml:space="preserve"> metsise olemasolevas püsielupaigas </w:t>
      </w:r>
      <w:r w:rsidRPr="002B5537">
        <w:rPr>
          <w:rFonts w:ascii="Times New Roman" w:hAnsi="Times New Roman" w:cs="Times New Roman"/>
          <w:sz w:val="24"/>
          <w:szCs w:val="24"/>
        </w:rPr>
        <w:t>– Lodja ja Jaamaküla praegustes püsielupaikades tuleb kõik metsisele olulised ja sobivad elupaigad (kokku 945 ha) hõlmata sihtkaitsevöödi kaitsekorraga. Selle tulemusel saavad need metsise elupaigad tõhusama kaitse</w:t>
      </w:r>
      <w:r w:rsidR="006A4270">
        <w:rPr>
          <w:rFonts w:ascii="Times New Roman" w:hAnsi="Times New Roman" w:cs="Times New Roman"/>
          <w:sz w:val="24"/>
          <w:szCs w:val="24"/>
        </w:rPr>
        <w:t>;</w:t>
      </w:r>
    </w:p>
    <w:p w14:paraId="6DA30CCE" w14:textId="77777777" w:rsidR="003E6E83" w:rsidRPr="002B5537" w:rsidRDefault="003E6E83" w:rsidP="00C64C9D">
      <w:pPr>
        <w:pStyle w:val="ListParagraph"/>
        <w:numPr>
          <w:ilvl w:val="0"/>
          <w:numId w:val="1"/>
        </w:numPr>
        <w:spacing w:after="0" w:line="276" w:lineRule="auto"/>
        <w:ind w:left="714" w:hanging="357"/>
        <w:contextualSpacing w:val="0"/>
        <w:rPr>
          <w:rFonts w:ascii="Times New Roman" w:hAnsi="Times New Roman" w:cs="Times New Roman"/>
          <w:sz w:val="24"/>
          <w:szCs w:val="24"/>
        </w:rPr>
      </w:pPr>
      <w:r w:rsidRPr="002B5537">
        <w:rPr>
          <w:rFonts w:ascii="Times New Roman" w:hAnsi="Times New Roman" w:cs="Times New Roman"/>
          <w:b/>
          <w:bCs/>
          <w:sz w:val="24"/>
          <w:szCs w:val="24"/>
        </w:rPr>
        <w:t>teostada elupaiga taastamistöid 11 alal</w:t>
      </w:r>
      <w:r w:rsidRPr="002B5537">
        <w:rPr>
          <w:rFonts w:ascii="Times New Roman" w:hAnsi="Times New Roman" w:cs="Times New Roman"/>
          <w:sz w:val="24"/>
          <w:szCs w:val="24"/>
        </w:rPr>
        <w:t xml:space="preserve">. Taastamistöid tuleb teha </w:t>
      </w:r>
      <w:r>
        <w:rPr>
          <w:rFonts w:ascii="Times New Roman" w:hAnsi="Times New Roman" w:cs="Times New Roman"/>
          <w:sz w:val="24"/>
          <w:szCs w:val="24"/>
        </w:rPr>
        <w:t>üheksas</w:t>
      </w:r>
      <w:r w:rsidRPr="002B5537">
        <w:rPr>
          <w:rFonts w:ascii="Times New Roman" w:hAnsi="Times New Roman" w:cs="Times New Roman"/>
          <w:sz w:val="24"/>
          <w:szCs w:val="24"/>
        </w:rPr>
        <w:t xml:space="preserve"> moodustatavas metsise püsielupaigas ja </w:t>
      </w:r>
      <w:r>
        <w:rPr>
          <w:rFonts w:ascii="Times New Roman" w:hAnsi="Times New Roman" w:cs="Times New Roman"/>
          <w:sz w:val="24"/>
          <w:szCs w:val="24"/>
        </w:rPr>
        <w:t>kahes</w:t>
      </w:r>
      <w:r w:rsidRPr="002B5537">
        <w:rPr>
          <w:rFonts w:ascii="Times New Roman" w:hAnsi="Times New Roman" w:cs="Times New Roman"/>
          <w:sz w:val="24"/>
          <w:szCs w:val="24"/>
        </w:rPr>
        <w:t xml:space="preserve"> olemasolevas – Lodja ja Jaamaküla – püsielupaigas. Taastamistööde sisuks on kõikidel juhtudel kraavide likvideerimine, kahel alal (Venemurru ja </w:t>
      </w:r>
      <w:proofErr w:type="spellStart"/>
      <w:r w:rsidRPr="002B5537">
        <w:rPr>
          <w:rFonts w:ascii="Times New Roman" w:hAnsi="Times New Roman" w:cs="Times New Roman"/>
          <w:sz w:val="24"/>
          <w:szCs w:val="24"/>
        </w:rPr>
        <w:t>Nepste</w:t>
      </w:r>
      <w:proofErr w:type="spellEnd"/>
      <w:r w:rsidRPr="002B5537">
        <w:rPr>
          <w:rFonts w:ascii="Times New Roman" w:hAnsi="Times New Roman" w:cs="Times New Roman"/>
          <w:sz w:val="24"/>
          <w:szCs w:val="24"/>
        </w:rPr>
        <w:t>) tuleb ka olemasolevaid teid likvideerida. Lisaks tuleb ühes asukohas (Venemurru) suunata looduslikku sängi Mustjõe osa, mis taastamisalale jääb. Tööde elluviimisega taastatakse looduslik veerežiim ja paraneb elupaikade seisund, mille tulemusel suureneb elupaikade mahutavus, st eeldatavalt metsisekukkede arv mängus tõuseb.</w:t>
      </w:r>
    </w:p>
    <w:p w14:paraId="232F368B" w14:textId="77777777" w:rsidR="003E6E83" w:rsidRPr="002B5537" w:rsidRDefault="003E6E83" w:rsidP="00C64C9D">
      <w:pPr>
        <w:pStyle w:val="ListParagraph"/>
        <w:numPr>
          <w:ilvl w:val="0"/>
          <w:numId w:val="2"/>
        </w:numPr>
        <w:spacing w:before="160" w:line="276" w:lineRule="auto"/>
        <w:ind w:left="357" w:hanging="357"/>
        <w:contextualSpacing w:val="0"/>
        <w:rPr>
          <w:rFonts w:ascii="Times New Roman" w:hAnsi="Times New Roman" w:cs="Times New Roman"/>
          <w:b/>
          <w:bCs/>
          <w:color w:val="4472C4" w:themeColor="accent1"/>
          <w:sz w:val="24"/>
          <w:szCs w:val="24"/>
        </w:rPr>
      </w:pPr>
      <w:r w:rsidRPr="002B5537">
        <w:rPr>
          <w:rFonts w:ascii="Times New Roman" w:hAnsi="Times New Roman" w:cs="Times New Roman"/>
          <w:b/>
          <w:bCs/>
          <w:color w:val="4472C4" w:themeColor="accent1"/>
          <w:sz w:val="24"/>
          <w:szCs w:val="24"/>
        </w:rPr>
        <w:lastRenderedPageBreak/>
        <w:t xml:space="preserve">Millal hüvitusmeetmed tuleb ellu viia? </w:t>
      </w:r>
    </w:p>
    <w:p w14:paraId="654C4823" w14:textId="77777777" w:rsidR="003E6E83" w:rsidRPr="002B5537" w:rsidRDefault="003E6E83" w:rsidP="00C64C9D">
      <w:pPr>
        <w:spacing w:after="0" w:line="276" w:lineRule="auto"/>
        <w:rPr>
          <w:rFonts w:ascii="Times New Roman" w:hAnsi="Times New Roman" w:cs="Times New Roman"/>
          <w:sz w:val="24"/>
          <w:szCs w:val="24"/>
        </w:rPr>
      </w:pPr>
      <w:r w:rsidRPr="002B5537">
        <w:rPr>
          <w:rFonts w:ascii="Times New Roman" w:hAnsi="Times New Roman" w:cs="Times New Roman"/>
          <w:sz w:val="24"/>
          <w:szCs w:val="24"/>
        </w:rPr>
        <w:t>Hüvitusmeetmed tuleb ellu viia esimesel võimalusel ja kindlasti enne Rail Balticu ehitustegevust.</w:t>
      </w:r>
    </w:p>
    <w:p w14:paraId="3A785828" w14:textId="77777777" w:rsidR="003E6E83" w:rsidRPr="002B5537" w:rsidRDefault="003E6E83" w:rsidP="00C64C9D">
      <w:pPr>
        <w:pStyle w:val="ListParagraph"/>
        <w:numPr>
          <w:ilvl w:val="0"/>
          <w:numId w:val="2"/>
        </w:numPr>
        <w:spacing w:before="160" w:line="276" w:lineRule="auto"/>
        <w:ind w:left="357" w:hanging="357"/>
        <w:rPr>
          <w:rFonts w:ascii="Times New Roman" w:hAnsi="Times New Roman" w:cs="Times New Roman"/>
          <w:b/>
          <w:bCs/>
          <w:color w:val="4472C4" w:themeColor="accent1"/>
          <w:sz w:val="24"/>
          <w:szCs w:val="24"/>
        </w:rPr>
      </w:pPr>
      <w:r w:rsidRPr="002B5537">
        <w:rPr>
          <w:rFonts w:ascii="Times New Roman" w:hAnsi="Times New Roman" w:cs="Times New Roman"/>
          <w:b/>
          <w:bCs/>
          <w:color w:val="4472C4" w:themeColor="accent1"/>
          <w:sz w:val="24"/>
          <w:szCs w:val="24"/>
        </w:rPr>
        <w:t xml:space="preserve">Kui suur on hüvitusmeetmete rakendamise kulu? Kes maksab? </w:t>
      </w:r>
    </w:p>
    <w:p w14:paraId="35DAD085" w14:textId="77777777" w:rsidR="003E6E83" w:rsidRPr="002B5537" w:rsidRDefault="003E6E83" w:rsidP="00C64C9D">
      <w:pPr>
        <w:spacing w:before="120" w:after="0" w:line="276" w:lineRule="auto"/>
        <w:rPr>
          <w:rFonts w:ascii="Times New Roman" w:hAnsi="Times New Roman" w:cs="Times New Roman"/>
          <w:iCs/>
          <w:sz w:val="24"/>
          <w:szCs w:val="24"/>
        </w:rPr>
      </w:pPr>
      <w:r w:rsidRPr="002B5537">
        <w:rPr>
          <w:rFonts w:ascii="Times New Roman" w:hAnsi="Times New Roman" w:cs="Times New Roman"/>
          <w:iCs/>
          <w:sz w:val="24"/>
          <w:szCs w:val="24"/>
        </w:rPr>
        <w:t xml:space="preserve">Kliimaministeeriumi ja Keskkonnaameti prognoositavad kulud püsielupaikade kaitsekorralduslike meetmete rakendamiseks on kokku ligikaudu 20 000 €. See kulu kantakse riigieelarvest.  </w:t>
      </w:r>
    </w:p>
    <w:p w14:paraId="267E5DED" w14:textId="77777777" w:rsidR="003E6E83" w:rsidRPr="002B5537" w:rsidRDefault="003E6E83" w:rsidP="00C64C9D">
      <w:pPr>
        <w:spacing w:before="120" w:after="0" w:line="276" w:lineRule="auto"/>
        <w:rPr>
          <w:rFonts w:ascii="Times New Roman" w:hAnsi="Times New Roman" w:cs="Times New Roman"/>
          <w:sz w:val="24"/>
          <w:szCs w:val="24"/>
        </w:rPr>
      </w:pPr>
      <w:r w:rsidRPr="002B5537">
        <w:rPr>
          <w:rFonts w:ascii="Times New Roman" w:hAnsi="Times New Roman" w:cs="Times New Roman"/>
          <w:iCs/>
          <w:sz w:val="24"/>
          <w:szCs w:val="24"/>
        </w:rPr>
        <w:t>Taastamistööde maksumus on ligikaudu 2 001 600 €. Taastamistööde eest tasub Rail Baltic Estonia</w:t>
      </w:r>
      <w:r>
        <w:rPr>
          <w:rFonts w:ascii="Times New Roman" w:hAnsi="Times New Roman" w:cs="Times New Roman"/>
          <w:iCs/>
          <w:sz w:val="24"/>
          <w:szCs w:val="24"/>
        </w:rPr>
        <w:t xml:space="preserve"> </w:t>
      </w:r>
      <w:r w:rsidRPr="003E6E83">
        <w:rPr>
          <w:rFonts w:ascii="Times New Roman" w:hAnsi="Times New Roman" w:cs="Times New Roman"/>
          <w:iCs/>
          <w:sz w:val="24"/>
          <w:szCs w:val="24"/>
        </w:rPr>
        <w:t>Euroopa Liidu vahenditest.</w:t>
      </w:r>
      <w:r w:rsidRPr="002B5537">
        <w:rPr>
          <w:rFonts w:ascii="Times New Roman" w:hAnsi="Times New Roman" w:cs="Times New Roman"/>
          <w:iCs/>
          <w:sz w:val="24"/>
          <w:szCs w:val="24"/>
        </w:rPr>
        <w:t xml:space="preserve"> </w:t>
      </w:r>
    </w:p>
    <w:p w14:paraId="58E61E3E" w14:textId="77777777" w:rsidR="003E6E83" w:rsidRPr="002B5537" w:rsidRDefault="003E6E83" w:rsidP="00C64C9D">
      <w:pPr>
        <w:pStyle w:val="ListParagraph"/>
        <w:numPr>
          <w:ilvl w:val="0"/>
          <w:numId w:val="2"/>
        </w:numPr>
        <w:spacing w:before="160" w:line="276" w:lineRule="auto"/>
        <w:ind w:left="357" w:hanging="357"/>
        <w:rPr>
          <w:rFonts w:ascii="Times New Roman" w:hAnsi="Times New Roman" w:cs="Times New Roman"/>
          <w:b/>
          <w:bCs/>
          <w:color w:val="4472C4" w:themeColor="accent1"/>
          <w:sz w:val="24"/>
          <w:szCs w:val="24"/>
        </w:rPr>
      </w:pPr>
      <w:r w:rsidRPr="002B5537">
        <w:rPr>
          <w:rFonts w:ascii="Times New Roman" w:hAnsi="Times New Roman" w:cs="Times New Roman"/>
          <w:b/>
          <w:bCs/>
          <w:color w:val="4472C4" w:themeColor="accent1"/>
          <w:sz w:val="24"/>
          <w:szCs w:val="24"/>
        </w:rPr>
        <w:t>Kuidas selgitatakse välja, et hüvitusmeetmed toimivad? Mis saab siis, kui need ei toimi?</w:t>
      </w:r>
    </w:p>
    <w:p w14:paraId="0F2325DD" w14:textId="77777777" w:rsidR="003E6E83" w:rsidRPr="002B5537" w:rsidRDefault="003E6E83" w:rsidP="00C64C9D">
      <w:pPr>
        <w:spacing w:before="120" w:after="0" w:line="276" w:lineRule="auto"/>
        <w:rPr>
          <w:rFonts w:ascii="Times New Roman" w:hAnsi="Times New Roman" w:cs="Times New Roman"/>
          <w:sz w:val="24"/>
          <w:szCs w:val="24"/>
        </w:rPr>
      </w:pPr>
      <w:r w:rsidRPr="002B5537">
        <w:rPr>
          <w:rFonts w:ascii="Times New Roman" w:hAnsi="Times New Roman" w:cs="Times New Roman"/>
          <w:sz w:val="24"/>
          <w:szCs w:val="24"/>
        </w:rPr>
        <w:t xml:space="preserve">Hüvitusmeetmete tõhususe kontrolliks tuleb teostada metsise </w:t>
      </w:r>
      <w:r w:rsidRPr="002B5537">
        <w:rPr>
          <w:rFonts w:ascii="Times New Roman" w:hAnsi="Times New Roman" w:cs="Times New Roman"/>
          <w:b/>
          <w:bCs/>
          <w:sz w:val="24"/>
          <w:szCs w:val="24"/>
        </w:rPr>
        <w:t>seiret</w:t>
      </w:r>
      <w:r w:rsidRPr="002B5537">
        <w:rPr>
          <w:rFonts w:ascii="Times New Roman" w:hAnsi="Times New Roman" w:cs="Times New Roman"/>
          <w:sz w:val="24"/>
          <w:szCs w:val="24"/>
        </w:rPr>
        <w:t xml:space="preserve">. Seirega tuleb alustada üks aasta enne elupaikade taastamistöödega alustamist ja seirega tuleb jätkata iga-aastaselt kuni </w:t>
      </w:r>
      <w:r>
        <w:rPr>
          <w:rFonts w:ascii="Times New Roman" w:hAnsi="Times New Roman" w:cs="Times New Roman"/>
          <w:sz w:val="24"/>
          <w:szCs w:val="24"/>
        </w:rPr>
        <w:t>kümne</w:t>
      </w:r>
      <w:r w:rsidRPr="002B5537">
        <w:rPr>
          <w:rFonts w:ascii="Times New Roman" w:hAnsi="Times New Roman" w:cs="Times New Roman"/>
          <w:sz w:val="24"/>
          <w:szCs w:val="24"/>
        </w:rPr>
        <w:t xml:space="preserve"> aastasel perioodil pärast hüvitusmeetmete ellu viimist. Tulemuslikkuse hindamist tuleb läbi viia kahel korral pärast hüvistumeetmete rakendamist ehk </w:t>
      </w:r>
      <w:r>
        <w:rPr>
          <w:rFonts w:ascii="Times New Roman" w:hAnsi="Times New Roman" w:cs="Times New Roman"/>
          <w:sz w:val="24"/>
          <w:szCs w:val="24"/>
        </w:rPr>
        <w:t>viiendal</w:t>
      </w:r>
      <w:r w:rsidRPr="002B5537">
        <w:rPr>
          <w:rFonts w:ascii="Times New Roman" w:hAnsi="Times New Roman" w:cs="Times New Roman"/>
          <w:sz w:val="24"/>
          <w:szCs w:val="24"/>
        </w:rPr>
        <w:t xml:space="preserve"> aastal ja </w:t>
      </w:r>
      <w:r>
        <w:rPr>
          <w:rFonts w:ascii="Times New Roman" w:hAnsi="Times New Roman" w:cs="Times New Roman"/>
          <w:sz w:val="24"/>
          <w:szCs w:val="24"/>
        </w:rPr>
        <w:t>kümnendal</w:t>
      </w:r>
      <w:r w:rsidRPr="002B5537">
        <w:rPr>
          <w:rFonts w:ascii="Times New Roman" w:hAnsi="Times New Roman" w:cs="Times New Roman"/>
          <w:sz w:val="24"/>
          <w:szCs w:val="24"/>
        </w:rPr>
        <w:t xml:space="preserve"> aastal. </w:t>
      </w:r>
    </w:p>
    <w:p w14:paraId="527053FE" w14:textId="77777777" w:rsidR="003E6E83" w:rsidRPr="002B5537" w:rsidRDefault="003E6E83" w:rsidP="00C64C9D">
      <w:pPr>
        <w:pStyle w:val="TEKST"/>
        <w:spacing w:before="120" w:beforeAutospacing="0" w:after="0" w:afterAutospacing="0" w:line="276" w:lineRule="auto"/>
        <w:jc w:val="left"/>
        <w:rPr>
          <w:rFonts w:ascii="Times New Roman" w:hAnsi="Times New Roman" w:cs="Times New Roman"/>
          <w:sz w:val="24"/>
          <w:szCs w:val="24"/>
        </w:rPr>
      </w:pPr>
      <w:r w:rsidRPr="002B5537">
        <w:rPr>
          <w:rFonts w:ascii="Times New Roman" w:hAnsi="Times New Roman" w:cs="Times New Roman"/>
          <w:sz w:val="24"/>
          <w:szCs w:val="24"/>
        </w:rPr>
        <w:t xml:space="preserve">Hüvitusmeetmeid saab lugeda tulemuslikuks, kui Luitemaa linnualal mängib </w:t>
      </w:r>
      <w:r>
        <w:rPr>
          <w:rFonts w:ascii="Times New Roman" w:hAnsi="Times New Roman" w:cs="Times New Roman"/>
          <w:sz w:val="24"/>
          <w:szCs w:val="24"/>
        </w:rPr>
        <w:t>kümme</w:t>
      </w:r>
      <w:r w:rsidRPr="002B5537">
        <w:rPr>
          <w:rFonts w:ascii="Times New Roman" w:hAnsi="Times New Roman" w:cs="Times New Roman"/>
          <w:sz w:val="24"/>
          <w:szCs w:val="24"/>
        </w:rPr>
        <w:t xml:space="preserve"> aastat peale hüvitusmeetmete rakendamist 20 metsise kukke. </w:t>
      </w:r>
    </w:p>
    <w:p w14:paraId="3A5326C4" w14:textId="77777777" w:rsidR="003E6E83" w:rsidRPr="002B5537" w:rsidRDefault="003E6E83" w:rsidP="00C64C9D">
      <w:pPr>
        <w:spacing w:before="120" w:after="0" w:line="276" w:lineRule="auto"/>
        <w:rPr>
          <w:rFonts w:ascii="Times New Roman" w:hAnsi="Times New Roman" w:cs="Times New Roman"/>
          <w:sz w:val="24"/>
          <w:szCs w:val="24"/>
        </w:rPr>
      </w:pPr>
      <w:r w:rsidRPr="002B5537">
        <w:rPr>
          <w:rFonts w:ascii="Times New Roman" w:hAnsi="Times New Roman" w:cs="Times New Roman"/>
          <w:sz w:val="24"/>
          <w:szCs w:val="24"/>
        </w:rPr>
        <w:t>Kui seire näitab, et ei liiguta metsise soodsa seisundi poole, tuleb ette näha järelmeetmed. Näiteks täiendavad korrastustööd olemasolevatel kaitsealade, uute kaitsealade loomine vms.</w:t>
      </w:r>
    </w:p>
    <w:p w14:paraId="49A4D314" w14:textId="77777777" w:rsidR="00BC107C" w:rsidRDefault="00BC107C" w:rsidP="00C64C9D"/>
    <w:sectPr w:rsidR="00BC10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2A76"/>
    <w:multiLevelType w:val="hybridMultilevel"/>
    <w:tmpl w:val="53E4DBC4"/>
    <w:lvl w:ilvl="0" w:tplc="7C9A8F84">
      <w:start w:val="9"/>
      <w:numFmt w:val="bullet"/>
      <w:lvlText w:val="-"/>
      <w:lvlJc w:val="left"/>
      <w:pPr>
        <w:ind w:left="360" w:hanging="360"/>
      </w:pPr>
      <w:rPr>
        <w:rFonts w:ascii="Times New Roman" w:eastAsiaTheme="minorHAnsi"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10FF34F1"/>
    <w:multiLevelType w:val="hybridMultilevel"/>
    <w:tmpl w:val="3FAE5A8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28F7384D"/>
    <w:multiLevelType w:val="hybridMultilevel"/>
    <w:tmpl w:val="A17A6CA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40D612FD"/>
    <w:multiLevelType w:val="hybridMultilevel"/>
    <w:tmpl w:val="DAC65FAA"/>
    <w:lvl w:ilvl="0" w:tplc="FB3CBAFC">
      <w:start w:val="1924"/>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5F807C8"/>
    <w:multiLevelType w:val="hybridMultilevel"/>
    <w:tmpl w:val="80C22180"/>
    <w:lvl w:ilvl="0" w:tplc="EB62A19C">
      <w:start w:val="1"/>
      <w:numFmt w:val="bullet"/>
      <w:pStyle w:val="ListParagraph2"/>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BA82B11A">
      <w:start w:val="4"/>
      <w:numFmt w:val="bullet"/>
      <w:lvlText w:val=""/>
      <w:lvlJc w:val="left"/>
      <w:pPr>
        <w:ind w:left="2160" w:hanging="720"/>
      </w:pPr>
      <w:rPr>
        <w:rFonts w:ascii="Symbol" w:eastAsiaTheme="minorHAnsi" w:hAnsi="Symbol" w:cstheme="minorBidi" w:hint="default"/>
      </w:rPr>
    </w:lvl>
    <w:lvl w:ilvl="3" w:tplc="74AC6606">
      <w:start w:val="18"/>
      <w:numFmt w:val="bullet"/>
      <w:lvlText w:val="-"/>
      <w:lvlJc w:val="left"/>
      <w:pPr>
        <w:ind w:left="2520" w:hanging="360"/>
      </w:pPr>
      <w:rPr>
        <w:rFonts w:ascii="Arial" w:eastAsiaTheme="minorHAnsi" w:hAnsi="Arial" w:cs="Aria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75AD31F4"/>
    <w:multiLevelType w:val="hybridMultilevel"/>
    <w:tmpl w:val="C7F823BC"/>
    <w:lvl w:ilvl="0" w:tplc="600ADA28">
      <w:start w:val="1"/>
      <w:numFmt w:val="decimal"/>
      <w:lvlText w:val="%1."/>
      <w:lvlJc w:val="left"/>
      <w:pPr>
        <w:ind w:left="360" w:hanging="360"/>
      </w:pPr>
      <w:rPr>
        <w:rFonts w:hint="default"/>
        <w:b/>
        <w:bCs/>
        <w:color w:val="4472C4" w:themeColor="accent1"/>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587352015">
    <w:abstractNumId w:val="3"/>
  </w:num>
  <w:num w:numId="2" w16cid:durableId="255332282">
    <w:abstractNumId w:val="2"/>
  </w:num>
  <w:num w:numId="3" w16cid:durableId="385568340">
    <w:abstractNumId w:val="0"/>
  </w:num>
  <w:num w:numId="4" w16cid:durableId="893004205">
    <w:abstractNumId w:val="1"/>
  </w:num>
  <w:num w:numId="5" w16cid:durableId="2096514850">
    <w:abstractNumId w:val="5"/>
  </w:num>
  <w:num w:numId="6" w16cid:durableId="821697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E83"/>
    <w:rsid w:val="001A1FCF"/>
    <w:rsid w:val="002E79B1"/>
    <w:rsid w:val="003900C2"/>
    <w:rsid w:val="003E6E83"/>
    <w:rsid w:val="00651052"/>
    <w:rsid w:val="006A4270"/>
    <w:rsid w:val="00704EBA"/>
    <w:rsid w:val="00B35380"/>
    <w:rsid w:val="00BC107C"/>
    <w:rsid w:val="00C64C9D"/>
    <w:rsid w:val="00D9678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29A3"/>
  <w15:chartTrackingRefBased/>
  <w15:docId w15:val="{F2BA005D-E72B-47F1-8B7C-53A359BA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E8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E83"/>
    <w:pPr>
      <w:ind w:left="720"/>
      <w:contextualSpacing/>
    </w:pPr>
  </w:style>
  <w:style w:type="paragraph" w:customStyle="1" w:styleId="TEKST">
    <w:name w:val="TEKST"/>
    <w:basedOn w:val="Normal"/>
    <w:link w:val="TEKSTChar"/>
    <w:qFormat/>
    <w:rsid w:val="003E6E83"/>
    <w:pPr>
      <w:spacing w:before="100" w:beforeAutospacing="1" w:after="100" w:afterAutospacing="1" w:line="240" w:lineRule="atLeast"/>
      <w:jc w:val="both"/>
    </w:pPr>
    <w:rPr>
      <w:rFonts w:ascii="Myriad Pro" w:eastAsiaTheme="minorEastAsia" w:hAnsi="Myriad Pro"/>
      <w:spacing w:val="10"/>
      <w:szCs w:val="28"/>
      <w:lang w:eastAsia="et-EE"/>
    </w:rPr>
  </w:style>
  <w:style w:type="character" w:customStyle="1" w:styleId="TEKSTChar">
    <w:name w:val="TEKST Char"/>
    <w:basedOn w:val="DefaultParagraphFont"/>
    <w:link w:val="TEKST"/>
    <w:rsid w:val="003E6E83"/>
    <w:rPr>
      <w:rFonts w:ascii="Myriad Pro" w:eastAsiaTheme="minorEastAsia" w:hAnsi="Myriad Pro"/>
      <w:spacing w:val="10"/>
      <w:kern w:val="0"/>
      <w:szCs w:val="28"/>
      <w:lang w:eastAsia="et-EE"/>
      <w14:ligatures w14:val="none"/>
    </w:rPr>
  </w:style>
  <w:style w:type="character" w:customStyle="1" w:styleId="normaltextrun">
    <w:name w:val="normaltextrun"/>
    <w:basedOn w:val="DefaultParagraphFont"/>
    <w:rsid w:val="003E6E83"/>
  </w:style>
  <w:style w:type="paragraph" w:customStyle="1" w:styleId="ListParagraph2">
    <w:name w:val="List Paragraph2"/>
    <w:basedOn w:val="Normal"/>
    <w:qFormat/>
    <w:rsid w:val="003E6E83"/>
    <w:pPr>
      <w:numPr>
        <w:numId w:val="6"/>
      </w:numPr>
      <w:spacing w:before="120" w:after="120" w:line="360" w:lineRule="auto"/>
      <w:jc w:val="both"/>
    </w:pPr>
    <w:rPr>
      <w:rFonts w:ascii="Arial" w:hAnsi="Arial"/>
      <w:color w:val="404040" w:themeColor="text1" w:themeTint="BF"/>
      <w:lang w:val="en-GB"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949</Words>
  <Characters>5509</Characters>
  <Application>Microsoft Office Word</Application>
  <DocSecurity>0</DocSecurity>
  <Lines>45</Lines>
  <Paragraphs>12</Paragraphs>
  <ScaleCrop>false</ScaleCrop>
  <Company>Maaeluministeerium</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Kady-Ann Sutt</dc:creator>
  <cp:keywords/>
  <dc:description/>
  <cp:lastModifiedBy>Kady-Ann Sutt</cp:lastModifiedBy>
  <cp:revision>7</cp:revision>
  <dcterms:created xsi:type="dcterms:W3CDTF">2023-12-19T07:28:00Z</dcterms:created>
  <dcterms:modified xsi:type="dcterms:W3CDTF">2023-12-19T07:35:00Z</dcterms:modified>
</cp:coreProperties>
</file>