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D93B" w14:textId="62B96BA1" w:rsidR="00A42620" w:rsidRDefault="005C7B8C" w:rsidP="0034341B">
      <w:r>
        <w:t xml:space="preserve">Kokkulepe Valga valla ausaks ja läbipaistvaks juhtimiseks kuni 2021. aasta kohalike omavalitsuste </w:t>
      </w:r>
      <w:r w:rsidR="00BC2652">
        <w:t xml:space="preserve">volikogude </w:t>
      </w:r>
      <w:r>
        <w:t>valimisteni</w:t>
      </w:r>
    </w:p>
    <w:p w14:paraId="7F0F5CAF" w14:textId="77777777" w:rsidR="00E361AB" w:rsidRDefault="00E361AB" w:rsidP="005C7B8C"/>
    <w:p w14:paraId="0B63A4E2" w14:textId="77777777" w:rsidR="005C7B8C" w:rsidRDefault="00E361AB" w:rsidP="005C7B8C">
      <w:r>
        <w:t>K</w:t>
      </w:r>
      <w:r w:rsidR="005C7B8C">
        <w:t xml:space="preserve">okkuleppe osalised on Valga vallavolikogu ühinenud </w:t>
      </w:r>
      <w:r>
        <w:t>liikmed</w:t>
      </w:r>
      <w:r w:rsidR="005C7B8C">
        <w:t xml:space="preserve"> </w:t>
      </w:r>
      <w:r>
        <w:t xml:space="preserve">(edaspidi ÜL) </w:t>
      </w:r>
      <w:r w:rsidR="005C7B8C">
        <w:t>ja Eesti Reformierakonna fraktsioon</w:t>
      </w:r>
      <w:r>
        <w:t xml:space="preserve"> (edaspidi RE)</w:t>
      </w:r>
      <w:r w:rsidR="005C7B8C">
        <w:t>.</w:t>
      </w:r>
    </w:p>
    <w:p w14:paraId="31E1D58F" w14:textId="77777777" w:rsidR="00BC2652" w:rsidRDefault="005C7B8C" w:rsidP="0034341B">
      <w:r>
        <w:t>2021. aasta aprillis</w:t>
      </w:r>
      <w:r w:rsidR="00A7180B">
        <w:t xml:space="preserve"> valitsemisvastutuse võtvad volikogu liikmed lepivad kokku, et taastavad Val</w:t>
      </w:r>
      <w:r w:rsidR="001E731C">
        <w:t>ga vallas tänapäevase demokraatlik</w:t>
      </w:r>
      <w:r w:rsidR="00A7180B">
        <w:t>ul ja kogukondlikul kaasamisel põhine</w:t>
      </w:r>
      <w:r w:rsidR="00E361AB">
        <w:t xml:space="preserve">va vallajuhtimise. </w:t>
      </w:r>
    </w:p>
    <w:p w14:paraId="08B91698" w14:textId="7E62DDBF" w:rsidR="00A7180B" w:rsidRDefault="00E361AB" w:rsidP="0034341B">
      <w:r>
        <w:t>Peaeesmärgid</w:t>
      </w:r>
      <w:r w:rsidR="00A7180B">
        <w:t xml:space="preserve"> on:</w:t>
      </w:r>
    </w:p>
    <w:p w14:paraId="3FA48A4E" w14:textId="3FCA9B74" w:rsidR="00A7180B" w:rsidRDefault="005C7B8C" w:rsidP="00A7180B">
      <w:pPr>
        <w:pStyle w:val="Loendilik"/>
        <w:numPr>
          <w:ilvl w:val="0"/>
          <w:numId w:val="1"/>
        </w:numPr>
      </w:pPr>
      <w:r>
        <w:t>V</w:t>
      </w:r>
      <w:r w:rsidR="00A7180B">
        <w:t xml:space="preserve">alla maine </w:t>
      </w:r>
      <w:r>
        <w:t xml:space="preserve">ja avatud juhtimise </w:t>
      </w:r>
      <w:r w:rsidR="00A7180B">
        <w:t>taastamine</w:t>
      </w:r>
      <w:r w:rsidR="00BC2652">
        <w:t>;</w:t>
      </w:r>
    </w:p>
    <w:p w14:paraId="265A97F2" w14:textId="5ABA7613" w:rsidR="00A32E84" w:rsidRDefault="005C7B8C" w:rsidP="00A32E84">
      <w:pPr>
        <w:pStyle w:val="Loendilik"/>
        <w:numPr>
          <w:ilvl w:val="0"/>
          <w:numId w:val="1"/>
        </w:numPr>
      </w:pPr>
      <w:r>
        <w:t>Kaasava</w:t>
      </w:r>
      <w:r w:rsidR="00A32E84">
        <w:t xml:space="preserve"> ja kogukonnapõhise juhtimise toetamine</w:t>
      </w:r>
      <w:r w:rsidR="00BC2652">
        <w:t>;</w:t>
      </w:r>
    </w:p>
    <w:p w14:paraId="7C83EEEF" w14:textId="3E5094F0" w:rsidR="005C7B8C" w:rsidRDefault="005C7B8C" w:rsidP="00A32E84">
      <w:pPr>
        <w:pStyle w:val="Loendilik"/>
        <w:numPr>
          <w:ilvl w:val="0"/>
          <w:numId w:val="1"/>
        </w:numPr>
      </w:pPr>
      <w:r>
        <w:t>Vallavalitsuse tegevuskulude vähendamine ja läbipaistvus</w:t>
      </w:r>
      <w:r w:rsidR="00BC2652">
        <w:t>;</w:t>
      </w:r>
    </w:p>
    <w:p w14:paraId="6C7246B9" w14:textId="346E9374" w:rsidR="00A7180B" w:rsidRDefault="00A7180B" w:rsidP="00A7180B">
      <w:pPr>
        <w:pStyle w:val="Loendilik"/>
        <w:numPr>
          <w:ilvl w:val="0"/>
          <w:numId w:val="1"/>
        </w:numPr>
      </w:pPr>
      <w:r>
        <w:t>Karula, Taheva, Tõlliste, Õru valdade ja Valga linna ühiseks omavalitsuseks ühinemise lepingu täitmine</w:t>
      </w:r>
      <w:r w:rsidR="00BC2652">
        <w:t>.</w:t>
      </w:r>
    </w:p>
    <w:p w14:paraId="771029CE" w14:textId="77777777" w:rsidR="00A7180B" w:rsidRDefault="00A7180B" w:rsidP="0034341B"/>
    <w:p w14:paraId="4220B4C1" w14:textId="77777777" w:rsidR="00A7180B" w:rsidRDefault="00A7180B" w:rsidP="0034341B">
      <w:r>
        <w:t>Nende eesmärkide saavutamiseks lepitakse kokku järgmine tegevuskava:</w:t>
      </w:r>
    </w:p>
    <w:tbl>
      <w:tblPr>
        <w:tblStyle w:val="Kontuurtabel"/>
        <w:tblW w:w="9351" w:type="dxa"/>
        <w:tblLook w:val="04A0" w:firstRow="1" w:lastRow="0" w:firstColumn="1" w:lastColumn="0" w:noHBand="0" w:noVBand="1"/>
      </w:tblPr>
      <w:tblGrid>
        <w:gridCol w:w="4320"/>
        <w:gridCol w:w="2487"/>
        <w:gridCol w:w="2544"/>
      </w:tblGrid>
      <w:tr w:rsidR="00BC2652" w14:paraId="20252480" w14:textId="77777777" w:rsidTr="00BC2652">
        <w:tc>
          <w:tcPr>
            <w:tcW w:w="4543" w:type="dxa"/>
          </w:tcPr>
          <w:p w14:paraId="7BC31FC2" w14:textId="77777777" w:rsidR="00BC2652" w:rsidRDefault="00BC2652" w:rsidP="0034341B">
            <w:r>
              <w:t>Tegevus</w:t>
            </w:r>
          </w:p>
        </w:tc>
        <w:tc>
          <w:tcPr>
            <w:tcW w:w="2069" w:type="dxa"/>
          </w:tcPr>
          <w:p w14:paraId="07A658E8" w14:textId="6FB750AC" w:rsidR="00BC2652" w:rsidRDefault="00BC2652" w:rsidP="0034341B">
            <w:r>
              <w:t>Tähtaeg</w:t>
            </w:r>
            <w:r w:rsidR="002C63D5">
              <w:t>/ajavahemik</w:t>
            </w:r>
          </w:p>
        </w:tc>
        <w:tc>
          <w:tcPr>
            <w:tcW w:w="2739" w:type="dxa"/>
          </w:tcPr>
          <w:p w14:paraId="13AD607A" w14:textId="77777777" w:rsidR="00BC2652" w:rsidRDefault="00BC2652" w:rsidP="0034341B">
            <w:r>
              <w:t>Vastutaja</w:t>
            </w:r>
          </w:p>
        </w:tc>
      </w:tr>
      <w:tr w:rsidR="00BC2652" w14:paraId="0A9A2C89" w14:textId="77777777" w:rsidTr="00BC2652">
        <w:tc>
          <w:tcPr>
            <w:tcW w:w="4543" w:type="dxa"/>
          </w:tcPr>
          <w:p w14:paraId="11B4ABB1" w14:textId="62AC7A5A" w:rsidR="00BC2652" w:rsidRDefault="00BC2652" w:rsidP="00BC2652">
            <w:r>
              <w:t>Volikogu töös võetakse kasutusele tänapäevane istungite ettevalmistamise ja läbiviimise infosüsteem ehk VOLIS.</w:t>
            </w:r>
          </w:p>
          <w:p w14:paraId="6C200AAA" w14:textId="77777777" w:rsidR="00BC2652" w:rsidRDefault="00BC2652" w:rsidP="0034341B"/>
          <w:p w14:paraId="4BF61119" w14:textId="44FE8BCD" w:rsidR="00BC2652" w:rsidRDefault="00BC2652" w:rsidP="0034341B">
            <w:r>
              <w:t>Algatatakse valla põhimääruse ja volikogu töökorra muutmise arutelu fookusega järgmisel:</w:t>
            </w:r>
          </w:p>
          <w:p w14:paraId="67A3FC95" w14:textId="74460BC4" w:rsidR="00BC2652" w:rsidRDefault="00BC2652" w:rsidP="00783343">
            <w:pPr>
              <w:pStyle w:val="Loendilik"/>
              <w:numPr>
                <w:ilvl w:val="0"/>
                <w:numId w:val="3"/>
              </w:numPr>
            </w:pPr>
            <w:r>
              <w:t>Volikogu juhatus on kolmeliikmeline – esimees ning kaks esimeest, kes valitakse samaaegselt.</w:t>
            </w:r>
          </w:p>
          <w:p w14:paraId="7CECE592" w14:textId="4941CF09" w:rsidR="00BC2652" w:rsidRDefault="00BC2652" w:rsidP="00BC2652">
            <w:pPr>
              <w:pStyle w:val="Loendilik"/>
              <w:numPr>
                <w:ilvl w:val="0"/>
                <w:numId w:val="3"/>
              </w:numPr>
            </w:pPr>
            <w:r>
              <w:t xml:space="preserve">Volikogu töökorras tehakse muudatused, mis tagavad eelnõude sisulise arutelu (määruse eelnõud, mis nõuavad kahte lugemist, menetletakse kahel volikogu istungil, arutelu volikogu saalis on teretulnud, volikogu </w:t>
            </w:r>
            <w:r>
              <w:lastRenderedPageBreak/>
              <w:t>liikmetele võimaldatakse ligipääs kõigile neile huvipakkuvatele materjalidele, kui seadus seda ei piira jne).</w:t>
            </w:r>
          </w:p>
        </w:tc>
        <w:tc>
          <w:tcPr>
            <w:tcW w:w="2069" w:type="dxa"/>
          </w:tcPr>
          <w:p w14:paraId="27300714" w14:textId="77777777" w:rsidR="00BC2652" w:rsidRDefault="00BC2652" w:rsidP="00783343">
            <w:r>
              <w:lastRenderedPageBreak/>
              <w:t>1. juuli</w:t>
            </w:r>
          </w:p>
        </w:tc>
        <w:tc>
          <w:tcPr>
            <w:tcW w:w="2739" w:type="dxa"/>
          </w:tcPr>
          <w:p w14:paraId="788C599D" w14:textId="651C704F" w:rsidR="00BC2652" w:rsidRDefault="00BC2652" w:rsidP="0034341B">
            <w:r>
              <w:t>Volikogu</w:t>
            </w:r>
          </w:p>
        </w:tc>
      </w:tr>
      <w:tr w:rsidR="00BC2652" w14:paraId="7512AD32" w14:textId="77777777" w:rsidTr="00BC2652">
        <w:tc>
          <w:tcPr>
            <w:tcW w:w="4543" w:type="dxa"/>
          </w:tcPr>
          <w:p w14:paraId="57AB2B7B" w14:textId="7CB06176" w:rsidR="00BC2652" w:rsidRDefault="00BC2652" w:rsidP="0034341B">
            <w:r>
              <w:t>Kaalume Valga volikogu liikmete arvu vähendamist tulevases koosseisus.</w:t>
            </w:r>
          </w:p>
        </w:tc>
        <w:tc>
          <w:tcPr>
            <w:tcW w:w="2069" w:type="dxa"/>
          </w:tcPr>
          <w:p w14:paraId="5CAFF1DC" w14:textId="522BC9E2" w:rsidR="00BC2652" w:rsidRDefault="00BC2652" w:rsidP="00BC2652">
            <w:r>
              <w:t>1. september</w:t>
            </w:r>
          </w:p>
        </w:tc>
        <w:tc>
          <w:tcPr>
            <w:tcW w:w="2739" w:type="dxa"/>
          </w:tcPr>
          <w:p w14:paraId="64DE7F81" w14:textId="5FF1ACC6" w:rsidR="00BC2652" w:rsidRDefault="00BC2652" w:rsidP="0034341B">
            <w:r>
              <w:t>Volikogu</w:t>
            </w:r>
          </w:p>
        </w:tc>
      </w:tr>
      <w:tr w:rsidR="00BC2652" w14:paraId="5DB2D0FE" w14:textId="77777777" w:rsidTr="00BC2652">
        <w:tc>
          <w:tcPr>
            <w:tcW w:w="4543" w:type="dxa"/>
          </w:tcPr>
          <w:p w14:paraId="688B5604" w14:textId="77777777" w:rsidR="00BC2652" w:rsidRDefault="00BC2652" w:rsidP="0034341B">
            <w:r>
              <w:t>Vallavalitsuse juhtimine, asjaajamise ja teabe avaldamise kord vaadatakse üle ning lähtutakse järgmistest printsiipidest:</w:t>
            </w:r>
          </w:p>
          <w:p w14:paraId="446FC539" w14:textId="63C9E472" w:rsidR="00BC2652" w:rsidRDefault="00BC2652" w:rsidP="00783343">
            <w:pPr>
              <w:pStyle w:val="Loendilik"/>
              <w:numPr>
                <w:ilvl w:val="0"/>
                <w:numId w:val="3"/>
              </w:numPr>
            </w:pPr>
            <w:r>
              <w:t>Vallavalitsuse kooseisus on vallavanem, kaks täistööajaga asevallavanemat ja vajadusel kuni kaks selgelt valdkondliku kompetentsiga vallavalitsuse liiget, kes ei tohi olla vallavalitsuse töötajad.</w:t>
            </w:r>
          </w:p>
          <w:p w14:paraId="0EEDF985" w14:textId="534DE113" w:rsidR="00BC2652" w:rsidRDefault="00BC2652" w:rsidP="00783343">
            <w:pPr>
              <w:pStyle w:val="Loendilik"/>
              <w:numPr>
                <w:ilvl w:val="0"/>
                <w:numId w:val="3"/>
              </w:numPr>
            </w:pPr>
            <w:r>
              <w:t>Vallavalitsuse struktuur korrastatakse ja luuakse selge vastutusvaldkondade jaotus koos kompetentse mittepoliitilise kesktaseme juhtimisega.</w:t>
            </w:r>
          </w:p>
          <w:p w14:paraId="5A8A26AD" w14:textId="6DC072D0" w:rsidR="00BC2652" w:rsidRDefault="00BC2652" w:rsidP="00783343">
            <w:pPr>
              <w:pStyle w:val="Loendilik"/>
              <w:numPr>
                <w:ilvl w:val="0"/>
                <w:numId w:val="3"/>
              </w:numPr>
            </w:pPr>
            <w:r>
              <w:t>Vallavalitsuse tegevus on avalik, kui seadusesäte seda otsesõnu ei piira (sotsiaalvaldkond, rahvastikutoimingud, kolmandate isikute ärisaladus vms).</w:t>
            </w:r>
          </w:p>
          <w:p w14:paraId="00FAA001" w14:textId="0B017865" w:rsidR="00BC2652" w:rsidRDefault="00BC2652" w:rsidP="00783343">
            <w:pPr>
              <w:pStyle w:val="Loendilik"/>
              <w:numPr>
                <w:ilvl w:val="0"/>
                <w:numId w:val="3"/>
              </w:numPr>
            </w:pPr>
            <w:r>
              <w:t>Asjaajamise korraldus tagab isikute pöördumistele vastused hiljemalt seaduses nõutud tähtajaks. Luuakse süsteem pöördumiste tähtaegade jälgimiseks ja mõjusad meetodid nendest kinni pidamiseks.</w:t>
            </w:r>
          </w:p>
          <w:p w14:paraId="29D90215" w14:textId="527484A5" w:rsidR="00BC2652" w:rsidRDefault="00BC2652" w:rsidP="00783343">
            <w:pPr>
              <w:pStyle w:val="Loendilik"/>
              <w:numPr>
                <w:ilvl w:val="0"/>
                <w:numId w:val="3"/>
              </w:numPr>
            </w:pPr>
            <w:r>
              <w:lastRenderedPageBreak/>
              <w:t>Valga vallavalitsuse eelarve ja selle täitmine avaldatakse regulaarselt valla veebilehel.</w:t>
            </w:r>
          </w:p>
        </w:tc>
        <w:tc>
          <w:tcPr>
            <w:tcW w:w="2069" w:type="dxa"/>
          </w:tcPr>
          <w:p w14:paraId="0531B08E" w14:textId="77777777" w:rsidR="00BC2652" w:rsidRDefault="00BC2652" w:rsidP="00783343">
            <w:r>
              <w:lastRenderedPageBreak/>
              <w:t>1. juuni</w:t>
            </w:r>
          </w:p>
        </w:tc>
        <w:tc>
          <w:tcPr>
            <w:tcW w:w="2739" w:type="dxa"/>
          </w:tcPr>
          <w:p w14:paraId="5E4EFD28" w14:textId="55BDA9DB" w:rsidR="00BC2652" w:rsidRDefault="00BC2652" w:rsidP="0034341B">
            <w:r>
              <w:t>Vallavalitsus</w:t>
            </w:r>
          </w:p>
        </w:tc>
      </w:tr>
      <w:tr w:rsidR="00BC2652" w14:paraId="3BF7B5DE" w14:textId="77777777" w:rsidTr="00BC2652">
        <w:tc>
          <w:tcPr>
            <w:tcW w:w="4543" w:type="dxa"/>
          </w:tcPr>
          <w:p w14:paraId="30088BF2" w14:textId="77777777" w:rsidR="00BC2652" w:rsidRDefault="00BC2652" w:rsidP="0034341B">
            <w:r>
              <w:t>Kõikjal kus võimalik, kasutatakse kogukonnapõhist juhtimist sh:</w:t>
            </w:r>
          </w:p>
          <w:p w14:paraId="52ED9D6D" w14:textId="77777777" w:rsidR="00BC2652" w:rsidRDefault="00BC2652" w:rsidP="00893C25">
            <w:pPr>
              <w:pStyle w:val="Loendilik"/>
              <w:numPr>
                <w:ilvl w:val="0"/>
                <w:numId w:val="3"/>
              </w:numPr>
            </w:pPr>
            <w:r>
              <w:t>Äri- ja mittetulunduslike ühingute juhtimisel kaasatakse asjatundjaid ja/või kohalike olude tundjaid</w:t>
            </w:r>
          </w:p>
          <w:p w14:paraId="00BD48A0" w14:textId="77777777" w:rsidR="00BC2652" w:rsidRDefault="00BC2652" w:rsidP="00893C25">
            <w:pPr>
              <w:pStyle w:val="Loendilik"/>
              <w:numPr>
                <w:ilvl w:val="0"/>
                <w:numId w:val="3"/>
              </w:numPr>
            </w:pPr>
            <w:r>
              <w:t>Kaalutakse piirkondlike teeninduskeskuste ümberkorraldamiseks kogukondlikul põhimõttel delegeerides neile ülesandeid ja andes nende täitmiseks vajalikud vahendid. Ühtlasi oleks need keskused ka piirkondliku arendustegevuse toetajad</w:t>
            </w:r>
          </w:p>
        </w:tc>
        <w:tc>
          <w:tcPr>
            <w:tcW w:w="2069" w:type="dxa"/>
          </w:tcPr>
          <w:p w14:paraId="7897D66C" w14:textId="77777777" w:rsidR="00BC2652" w:rsidRDefault="00BC2652" w:rsidP="00E361AB">
            <w:r>
              <w:t>1. juuni</w:t>
            </w:r>
          </w:p>
        </w:tc>
        <w:tc>
          <w:tcPr>
            <w:tcW w:w="2739" w:type="dxa"/>
          </w:tcPr>
          <w:p w14:paraId="78E37F1F" w14:textId="77777777" w:rsidR="00BC2652" w:rsidRDefault="00BC2652" w:rsidP="0034341B">
            <w:r>
              <w:t>Vallavalitsus</w:t>
            </w:r>
          </w:p>
          <w:p w14:paraId="7409E531" w14:textId="0A38EC82" w:rsidR="00BC2652" w:rsidRDefault="00BC2652" w:rsidP="0034341B">
            <w:r>
              <w:t>Volikogu</w:t>
            </w:r>
          </w:p>
        </w:tc>
      </w:tr>
      <w:tr w:rsidR="00BC2652" w14:paraId="244084E7" w14:textId="77777777" w:rsidTr="00BC2652">
        <w:tc>
          <w:tcPr>
            <w:tcW w:w="4543" w:type="dxa"/>
          </w:tcPr>
          <w:p w14:paraId="2908E569" w14:textId="77777777" w:rsidR="00BC2652" w:rsidRDefault="00BC2652" w:rsidP="0034341B">
            <w:r>
              <w:t>Vallavalitsuse infokanalites väldime igasugust erakondlikku ja poliitilist kajastust.</w:t>
            </w:r>
          </w:p>
        </w:tc>
        <w:tc>
          <w:tcPr>
            <w:tcW w:w="2069" w:type="dxa"/>
          </w:tcPr>
          <w:p w14:paraId="5555A5DD" w14:textId="2F3DF3AA" w:rsidR="00BC2652" w:rsidRDefault="002A7824" w:rsidP="00783343">
            <w:r>
              <w:t>1. mai</w:t>
            </w:r>
          </w:p>
        </w:tc>
        <w:tc>
          <w:tcPr>
            <w:tcW w:w="2739" w:type="dxa"/>
          </w:tcPr>
          <w:p w14:paraId="4CD8085B" w14:textId="77777777" w:rsidR="002A7824" w:rsidRDefault="002A7824" w:rsidP="0034341B">
            <w:r>
              <w:t>Vallavalitsus</w:t>
            </w:r>
          </w:p>
          <w:p w14:paraId="51C8FC61" w14:textId="16621BFA" w:rsidR="002A7824" w:rsidRDefault="002A7824" w:rsidP="0034341B">
            <w:r>
              <w:t>Volikogu</w:t>
            </w:r>
          </w:p>
        </w:tc>
      </w:tr>
      <w:tr w:rsidR="00BC2652" w14:paraId="42E0A38A" w14:textId="77777777" w:rsidTr="00BC2652">
        <w:tc>
          <w:tcPr>
            <w:tcW w:w="4543" w:type="dxa"/>
          </w:tcPr>
          <w:p w14:paraId="5A374D56" w14:textId="77777777" w:rsidR="00BC2652" w:rsidRDefault="00BC2652" w:rsidP="0034341B">
            <w:r>
              <w:t>Valla 2021. aasta eelarve vaadatakse üle tervikuna ja koostatakse lisaeelarve:</w:t>
            </w:r>
          </w:p>
          <w:p w14:paraId="169EB7A8" w14:textId="2A40575C" w:rsidR="00BC2652" w:rsidRDefault="002A7824" w:rsidP="004A3AAD">
            <w:pPr>
              <w:pStyle w:val="Loendilik"/>
              <w:numPr>
                <w:ilvl w:val="0"/>
                <w:numId w:val="3"/>
              </w:numPr>
            </w:pPr>
            <w:r>
              <w:t>Korrastatakse</w:t>
            </w:r>
            <w:r w:rsidR="00BC2652">
              <w:t xml:space="preserve"> valitsemiskulusid</w:t>
            </w:r>
            <w:r>
              <w:t>.</w:t>
            </w:r>
          </w:p>
          <w:p w14:paraId="61F87295" w14:textId="01643CFE" w:rsidR="00BC2652" w:rsidRDefault="00BC2652" w:rsidP="004A3AAD">
            <w:pPr>
              <w:pStyle w:val="Loendilik"/>
              <w:numPr>
                <w:ilvl w:val="0"/>
                <w:numId w:val="3"/>
              </w:numPr>
            </w:pPr>
            <w:r>
              <w:t>Koostatakse terviklik eelarvevaade, mis sisaldab nii põhitegevuskulusid kui investeeringuid</w:t>
            </w:r>
            <w:r w:rsidR="002A7824">
              <w:t>.</w:t>
            </w:r>
          </w:p>
          <w:p w14:paraId="1350B412" w14:textId="22526E20" w:rsidR="00BC2652" w:rsidRDefault="00BC2652" w:rsidP="004A3AAD">
            <w:pPr>
              <w:pStyle w:val="Loendilik"/>
              <w:numPr>
                <w:ilvl w:val="0"/>
                <w:numId w:val="3"/>
              </w:numPr>
            </w:pPr>
            <w:r>
              <w:t xml:space="preserve">Taastatakse kogukonnaprojektide toetuste </w:t>
            </w:r>
            <w:r w:rsidR="002A7824">
              <w:t xml:space="preserve">ja sporditoetuste </w:t>
            </w:r>
            <w:r>
              <w:t>maht</w:t>
            </w:r>
            <w:r w:rsidR="002A7824">
              <w:t>.</w:t>
            </w:r>
          </w:p>
        </w:tc>
        <w:tc>
          <w:tcPr>
            <w:tcW w:w="2069" w:type="dxa"/>
          </w:tcPr>
          <w:p w14:paraId="1A18C645" w14:textId="5C9A7AC0" w:rsidR="00BC2652" w:rsidRDefault="002A7824" w:rsidP="00783343">
            <w:r>
              <w:t>1. august</w:t>
            </w:r>
          </w:p>
        </w:tc>
        <w:tc>
          <w:tcPr>
            <w:tcW w:w="2739" w:type="dxa"/>
          </w:tcPr>
          <w:p w14:paraId="217F1F98" w14:textId="77777777" w:rsidR="002A7824" w:rsidRDefault="002A7824" w:rsidP="002A7824">
            <w:r>
              <w:t>Vallavalitsus</w:t>
            </w:r>
          </w:p>
          <w:p w14:paraId="437B1397" w14:textId="24EBD260" w:rsidR="00BC2652" w:rsidRDefault="002A7824" w:rsidP="002A7824">
            <w:r>
              <w:t>Volikogu</w:t>
            </w:r>
          </w:p>
        </w:tc>
      </w:tr>
      <w:tr w:rsidR="00BC2652" w14:paraId="37544F33" w14:textId="77777777" w:rsidTr="00BC2652">
        <w:tc>
          <w:tcPr>
            <w:tcW w:w="4543" w:type="dxa"/>
          </w:tcPr>
          <w:p w14:paraId="3EEEC784" w14:textId="77777777" w:rsidR="00BC2652" w:rsidRDefault="00BC2652" w:rsidP="0034341B">
            <w:r>
              <w:t xml:space="preserve">Valla teehooldekava vaadatakse läbi, lepitakse kokku prioriteedid ja kinnitatakse volikogus. Koostatakse Lõuna tänava ja </w:t>
            </w:r>
            <w:proofErr w:type="spellStart"/>
            <w:r>
              <w:t>Tambre</w:t>
            </w:r>
            <w:proofErr w:type="spellEnd"/>
            <w:r>
              <w:t xml:space="preserve"> tee rekonstrueerimise projektid.</w:t>
            </w:r>
          </w:p>
        </w:tc>
        <w:tc>
          <w:tcPr>
            <w:tcW w:w="2069" w:type="dxa"/>
          </w:tcPr>
          <w:p w14:paraId="6968D962" w14:textId="3E708CBF" w:rsidR="00BC2652" w:rsidRDefault="002A7824" w:rsidP="002A7824">
            <w:r>
              <w:t>1. september</w:t>
            </w:r>
          </w:p>
        </w:tc>
        <w:tc>
          <w:tcPr>
            <w:tcW w:w="2739" w:type="dxa"/>
          </w:tcPr>
          <w:p w14:paraId="14EDAA75" w14:textId="77777777" w:rsidR="002A7824" w:rsidRDefault="002A7824" w:rsidP="002A7824">
            <w:r>
              <w:t>Vallavalitsus</w:t>
            </w:r>
          </w:p>
          <w:p w14:paraId="76687AE9" w14:textId="7CB10ADD" w:rsidR="00BC2652" w:rsidRDefault="002A7824" w:rsidP="002A7824">
            <w:r>
              <w:t>Volikogu</w:t>
            </w:r>
          </w:p>
        </w:tc>
      </w:tr>
      <w:tr w:rsidR="00BC2652" w14:paraId="67EF8368" w14:textId="77777777" w:rsidTr="00BC2652">
        <w:tc>
          <w:tcPr>
            <w:tcW w:w="4543" w:type="dxa"/>
          </w:tcPr>
          <w:p w14:paraId="19B52871" w14:textId="11658D20" w:rsidR="00BC2652" w:rsidRDefault="00BC2652" w:rsidP="0034341B">
            <w:r>
              <w:lastRenderedPageBreak/>
              <w:t>Ühinemislepingus kokku lepitud, kuid tegemata, investeeringute osas tehakse konkreetne elluviimise ajakava</w:t>
            </w:r>
            <w:r w:rsidR="002A7824">
              <w:t>.</w:t>
            </w:r>
          </w:p>
        </w:tc>
        <w:tc>
          <w:tcPr>
            <w:tcW w:w="2069" w:type="dxa"/>
          </w:tcPr>
          <w:p w14:paraId="55DD3491" w14:textId="56AC20BD" w:rsidR="00BC2652" w:rsidRDefault="002A7824" w:rsidP="00783343">
            <w:r>
              <w:t>1. august</w:t>
            </w:r>
          </w:p>
        </w:tc>
        <w:tc>
          <w:tcPr>
            <w:tcW w:w="2739" w:type="dxa"/>
          </w:tcPr>
          <w:p w14:paraId="22367D63" w14:textId="43062AEC" w:rsidR="00BC2652" w:rsidRDefault="002A7824" w:rsidP="0034341B">
            <w:r>
              <w:t>Vallavalitsus</w:t>
            </w:r>
          </w:p>
        </w:tc>
      </w:tr>
      <w:tr w:rsidR="00BC2652" w14:paraId="6C93B43C" w14:textId="77777777" w:rsidTr="00BC2652">
        <w:tc>
          <w:tcPr>
            <w:tcW w:w="4543" w:type="dxa"/>
          </w:tcPr>
          <w:p w14:paraId="6A91135B" w14:textId="77777777" w:rsidR="00BC2652" w:rsidRDefault="00BC2652" w:rsidP="00A23B10">
            <w:r>
              <w:t>Priimetsa kooli asukoha muutmisega seonduvalt lepiti kooliperega 2016. aastal kokku uue spordisaali valmimine staadioni piirkonnas kooli võimalikult lähedases asukohas. Selle kokkuleppe täitmist alustatakse koheselt ja seatakse eesmärgiks 2022. aasta sügiseks koolile võimla valmimine.</w:t>
            </w:r>
          </w:p>
        </w:tc>
        <w:tc>
          <w:tcPr>
            <w:tcW w:w="2069" w:type="dxa"/>
          </w:tcPr>
          <w:p w14:paraId="5AA07D72" w14:textId="04B772A0" w:rsidR="00BC2652" w:rsidRPr="003110E1" w:rsidRDefault="004A43B6" w:rsidP="00783343">
            <w:r w:rsidRPr="003110E1">
              <w:t>1. oktoober</w:t>
            </w:r>
          </w:p>
        </w:tc>
        <w:tc>
          <w:tcPr>
            <w:tcW w:w="2739" w:type="dxa"/>
          </w:tcPr>
          <w:p w14:paraId="59F97420" w14:textId="20DFA1F2" w:rsidR="00BC2652" w:rsidRDefault="002A7824" w:rsidP="0034341B">
            <w:r>
              <w:t>Vallavalitsus</w:t>
            </w:r>
          </w:p>
        </w:tc>
      </w:tr>
      <w:tr w:rsidR="002C63D5" w14:paraId="271EE862" w14:textId="77777777" w:rsidTr="00BC2652">
        <w:tc>
          <w:tcPr>
            <w:tcW w:w="4543" w:type="dxa"/>
          </w:tcPr>
          <w:p w14:paraId="07129E62" w14:textId="4F24FF98" w:rsidR="002C63D5" w:rsidRDefault="002C63D5" w:rsidP="00A23B10">
            <w:r>
              <w:t>Koheselt alustatakse töörahu taastamisega Valga Priimetsa Koolis.</w:t>
            </w:r>
          </w:p>
        </w:tc>
        <w:tc>
          <w:tcPr>
            <w:tcW w:w="2069" w:type="dxa"/>
          </w:tcPr>
          <w:p w14:paraId="7052BD9C" w14:textId="62BC5E7A" w:rsidR="002C63D5" w:rsidRPr="003110E1" w:rsidRDefault="004A43B6" w:rsidP="00783343">
            <w:r w:rsidRPr="003110E1">
              <w:t>1. juuni</w:t>
            </w:r>
          </w:p>
        </w:tc>
        <w:tc>
          <w:tcPr>
            <w:tcW w:w="2739" w:type="dxa"/>
          </w:tcPr>
          <w:p w14:paraId="314109BA" w14:textId="39E23370" w:rsidR="002C63D5" w:rsidRDefault="002C63D5" w:rsidP="0034341B">
            <w:r>
              <w:t>Vallavalitsus</w:t>
            </w:r>
          </w:p>
        </w:tc>
      </w:tr>
      <w:tr w:rsidR="002C63D5" w14:paraId="638A185C" w14:textId="77777777" w:rsidTr="00BC2652">
        <w:tc>
          <w:tcPr>
            <w:tcW w:w="4543" w:type="dxa"/>
          </w:tcPr>
          <w:p w14:paraId="00A95169" w14:textId="370898A8" w:rsidR="002C63D5" w:rsidRDefault="002C63D5" w:rsidP="00A23B10">
            <w:r>
              <w:t>COVID-19 haiguse mõjude neutraliseerimiseks vanemate vabastamine lasteaedade ja valla huvikoolide osalustasudest</w:t>
            </w:r>
            <w:r w:rsidR="00394F32">
              <w:t xml:space="preserve"> </w:t>
            </w:r>
            <w:r w:rsidR="00394F32" w:rsidRPr="003110E1">
              <w:t>perioodil 01.03.2021–31.08.2021</w:t>
            </w:r>
            <w:r w:rsidRPr="003110E1">
              <w:t xml:space="preserve">. </w:t>
            </w:r>
          </w:p>
        </w:tc>
        <w:tc>
          <w:tcPr>
            <w:tcW w:w="2069" w:type="dxa"/>
          </w:tcPr>
          <w:p w14:paraId="7AA4EC81" w14:textId="6A3B79C2" w:rsidR="002C63D5" w:rsidRPr="003110E1" w:rsidRDefault="00394F32" w:rsidP="00783343">
            <w:r w:rsidRPr="003110E1">
              <w:t>1. juuni</w:t>
            </w:r>
          </w:p>
        </w:tc>
        <w:tc>
          <w:tcPr>
            <w:tcW w:w="2739" w:type="dxa"/>
          </w:tcPr>
          <w:p w14:paraId="20457A5F" w14:textId="77777777" w:rsidR="002C63D5" w:rsidRDefault="002C63D5" w:rsidP="0034341B">
            <w:r>
              <w:t>Vallavalitsus</w:t>
            </w:r>
          </w:p>
          <w:p w14:paraId="24120D04" w14:textId="6F806677" w:rsidR="002C63D5" w:rsidRDefault="002C63D5" w:rsidP="0034341B">
            <w:r>
              <w:t>Volikogu</w:t>
            </w:r>
          </w:p>
        </w:tc>
      </w:tr>
      <w:tr w:rsidR="002C63D5" w14:paraId="6ABADC15" w14:textId="77777777" w:rsidTr="00BC2652">
        <w:tc>
          <w:tcPr>
            <w:tcW w:w="4543" w:type="dxa"/>
          </w:tcPr>
          <w:p w14:paraId="7024A2D9" w14:textId="6F174B07" w:rsidR="002C63D5" w:rsidRDefault="002C63D5" w:rsidP="00A23B10">
            <w:r>
              <w:t xml:space="preserve">Peredele lahenduste leidmine tagamaks </w:t>
            </w:r>
            <w:r w:rsidR="00A601E3">
              <w:t xml:space="preserve">laste </w:t>
            </w:r>
            <w:r>
              <w:t xml:space="preserve">õppetöös edasijõudmine COVID-19 haiguse </w:t>
            </w:r>
            <w:r w:rsidR="00A601E3">
              <w:t>piirangutega ajal.</w:t>
            </w:r>
          </w:p>
        </w:tc>
        <w:tc>
          <w:tcPr>
            <w:tcW w:w="2069" w:type="dxa"/>
          </w:tcPr>
          <w:p w14:paraId="48884E66" w14:textId="64A2B684" w:rsidR="002C63D5" w:rsidRPr="002C63D5" w:rsidRDefault="00A601E3" w:rsidP="00783343">
            <w:r>
              <w:t>1. juuni</w:t>
            </w:r>
          </w:p>
        </w:tc>
        <w:tc>
          <w:tcPr>
            <w:tcW w:w="2739" w:type="dxa"/>
          </w:tcPr>
          <w:p w14:paraId="30348ABA" w14:textId="14CA28F6" w:rsidR="002C63D5" w:rsidRDefault="00A601E3" w:rsidP="0034341B">
            <w:r>
              <w:t>Vallavalitsus</w:t>
            </w:r>
          </w:p>
        </w:tc>
      </w:tr>
      <w:tr w:rsidR="00BC2652" w:rsidRPr="001E731C" w14:paraId="382E2B2C" w14:textId="77777777" w:rsidTr="00BC2652">
        <w:tc>
          <w:tcPr>
            <w:tcW w:w="4543" w:type="dxa"/>
          </w:tcPr>
          <w:p w14:paraId="7976484C" w14:textId="6E924708" w:rsidR="00BC2652" w:rsidRPr="001E731C" w:rsidRDefault="00BC2652" w:rsidP="009931AD">
            <w:r w:rsidRPr="001E731C">
              <w:t>Alustame lasteaialastele t</w:t>
            </w:r>
            <w:r>
              <w:t>asuta hommikusöögi võimaldamist</w:t>
            </w:r>
            <w:r w:rsidR="002A7824">
              <w:t>.</w:t>
            </w:r>
          </w:p>
        </w:tc>
        <w:tc>
          <w:tcPr>
            <w:tcW w:w="2069" w:type="dxa"/>
          </w:tcPr>
          <w:p w14:paraId="49C07808" w14:textId="1E716721" w:rsidR="00BC2652" w:rsidRPr="001E731C" w:rsidRDefault="002A7824" w:rsidP="009931AD">
            <w:r>
              <w:t>1. september</w:t>
            </w:r>
          </w:p>
        </w:tc>
        <w:tc>
          <w:tcPr>
            <w:tcW w:w="2739" w:type="dxa"/>
          </w:tcPr>
          <w:p w14:paraId="235484D5" w14:textId="77777777" w:rsidR="00BC2652" w:rsidRDefault="002A7824" w:rsidP="009931AD">
            <w:r>
              <w:t>Vallavalitsus</w:t>
            </w:r>
          </w:p>
          <w:p w14:paraId="77C99E73" w14:textId="3E29CC46" w:rsidR="002A7824" w:rsidRPr="001E731C" w:rsidRDefault="002A7824" w:rsidP="009931AD">
            <w:r>
              <w:t>Vallavolikogu</w:t>
            </w:r>
          </w:p>
        </w:tc>
      </w:tr>
      <w:tr w:rsidR="00BC2652" w:rsidRPr="001E731C" w14:paraId="4D796A58" w14:textId="77777777" w:rsidTr="00BC2652">
        <w:tc>
          <w:tcPr>
            <w:tcW w:w="4543" w:type="dxa"/>
          </w:tcPr>
          <w:p w14:paraId="5E3B1A0A" w14:textId="7CBBEC7F" w:rsidR="00BC2652" w:rsidRPr="001E731C" w:rsidRDefault="00BC2652" w:rsidP="009931AD">
            <w:r>
              <w:t>L</w:t>
            </w:r>
            <w:r w:rsidRPr="001E731C">
              <w:t>eiame rahastamisvõimalused valla noortekeskuste kaas</w:t>
            </w:r>
            <w:r>
              <w:t>ajastamiseks ja renoveerimiseks</w:t>
            </w:r>
            <w:r w:rsidR="002A7824">
              <w:t>.</w:t>
            </w:r>
          </w:p>
        </w:tc>
        <w:tc>
          <w:tcPr>
            <w:tcW w:w="2069" w:type="dxa"/>
          </w:tcPr>
          <w:p w14:paraId="1C62D06B" w14:textId="621ECDF0" w:rsidR="00BC2652" w:rsidRPr="001E731C" w:rsidRDefault="002A7824" w:rsidP="009931AD">
            <w:r>
              <w:t>1. oktoober</w:t>
            </w:r>
          </w:p>
        </w:tc>
        <w:tc>
          <w:tcPr>
            <w:tcW w:w="2739" w:type="dxa"/>
          </w:tcPr>
          <w:p w14:paraId="783B2026" w14:textId="77777777" w:rsidR="002A7824" w:rsidRDefault="002A7824" w:rsidP="002A7824">
            <w:r>
              <w:t>Vallavalitsus</w:t>
            </w:r>
          </w:p>
          <w:p w14:paraId="15E26A19" w14:textId="0F4D4FD6" w:rsidR="00BC2652" w:rsidRPr="001E731C" w:rsidRDefault="002A7824" w:rsidP="002A7824">
            <w:r>
              <w:t>Vallavolikogu</w:t>
            </w:r>
          </w:p>
        </w:tc>
      </w:tr>
      <w:tr w:rsidR="00BC2652" w:rsidRPr="001E731C" w14:paraId="4FDF122E" w14:textId="77777777" w:rsidTr="00BC2652">
        <w:tc>
          <w:tcPr>
            <w:tcW w:w="4543" w:type="dxa"/>
          </w:tcPr>
          <w:p w14:paraId="45F1A1D6" w14:textId="506CC83C" w:rsidR="00BC2652" w:rsidRPr="001E731C" w:rsidRDefault="00BC2652" w:rsidP="00A23B10">
            <w:r>
              <w:t xml:space="preserve">Leiame lahenduse Valga </w:t>
            </w:r>
            <w:proofErr w:type="spellStart"/>
            <w:r>
              <w:t>Skatehalli</w:t>
            </w:r>
            <w:proofErr w:type="spellEnd"/>
            <w:r>
              <w:t xml:space="preserve"> katuse remondiks</w:t>
            </w:r>
            <w:r w:rsidR="002A7824">
              <w:t xml:space="preserve"> ja väliala arendamiseks.</w:t>
            </w:r>
          </w:p>
        </w:tc>
        <w:tc>
          <w:tcPr>
            <w:tcW w:w="2069" w:type="dxa"/>
          </w:tcPr>
          <w:p w14:paraId="61DA6FD9" w14:textId="648D8A44" w:rsidR="00BC2652" w:rsidRPr="001E731C" w:rsidRDefault="002A7824" w:rsidP="002A7824">
            <w:r>
              <w:t>1. oktoober</w:t>
            </w:r>
          </w:p>
        </w:tc>
        <w:tc>
          <w:tcPr>
            <w:tcW w:w="2739" w:type="dxa"/>
          </w:tcPr>
          <w:p w14:paraId="467D69DB" w14:textId="77777777" w:rsidR="002A7824" w:rsidRDefault="002A7824" w:rsidP="002A7824">
            <w:r>
              <w:t>Vallavalitsus</w:t>
            </w:r>
          </w:p>
          <w:p w14:paraId="1401C142" w14:textId="5452DFD5" w:rsidR="00BC2652" w:rsidRPr="001E731C" w:rsidRDefault="002A7824" w:rsidP="002A7824">
            <w:r>
              <w:t>Vallavolikogu</w:t>
            </w:r>
          </w:p>
        </w:tc>
      </w:tr>
      <w:tr w:rsidR="00BC2652" w:rsidRPr="001E731C" w14:paraId="62A45485" w14:textId="77777777" w:rsidTr="00BC2652">
        <w:tc>
          <w:tcPr>
            <w:tcW w:w="4543" w:type="dxa"/>
          </w:tcPr>
          <w:p w14:paraId="3BC93E23" w14:textId="0A61D017" w:rsidR="00BC2652" w:rsidRPr="001E731C" w:rsidRDefault="00BC2652" w:rsidP="00A23B10">
            <w:r>
              <w:t xml:space="preserve">Jätkame </w:t>
            </w:r>
            <w:r w:rsidRPr="001E731C">
              <w:t xml:space="preserve">Jaanikese motokompleksi </w:t>
            </w:r>
            <w:r>
              <w:t xml:space="preserve">arendamist </w:t>
            </w:r>
            <w:r w:rsidRPr="001E731C">
              <w:t>ning leiame parima</w:t>
            </w:r>
            <w:r>
              <w:t xml:space="preserve"> lahenduse selle opereerimiseks</w:t>
            </w:r>
            <w:r w:rsidR="002A7824">
              <w:t>.</w:t>
            </w:r>
          </w:p>
        </w:tc>
        <w:tc>
          <w:tcPr>
            <w:tcW w:w="2069" w:type="dxa"/>
          </w:tcPr>
          <w:p w14:paraId="32618CDF" w14:textId="6EF6C9FB" w:rsidR="00BC2652" w:rsidRPr="001E731C" w:rsidRDefault="002A7824" w:rsidP="009931AD">
            <w:r>
              <w:t>1. oktoober</w:t>
            </w:r>
          </w:p>
        </w:tc>
        <w:tc>
          <w:tcPr>
            <w:tcW w:w="2739" w:type="dxa"/>
          </w:tcPr>
          <w:p w14:paraId="3E2CCEED" w14:textId="77777777" w:rsidR="002A7824" w:rsidRDefault="002A7824" w:rsidP="002A7824">
            <w:r>
              <w:t>Vallavalitsus</w:t>
            </w:r>
          </w:p>
          <w:p w14:paraId="63661DC7" w14:textId="580B306A" w:rsidR="00BC2652" w:rsidRPr="001E731C" w:rsidRDefault="002A7824" w:rsidP="002A7824">
            <w:r>
              <w:t>Vallavolikogu</w:t>
            </w:r>
          </w:p>
        </w:tc>
      </w:tr>
      <w:tr w:rsidR="00BC2652" w:rsidRPr="001E731C" w14:paraId="56F17371" w14:textId="77777777" w:rsidTr="00BC2652">
        <w:tc>
          <w:tcPr>
            <w:tcW w:w="4543" w:type="dxa"/>
          </w:tcPr>
          <w:p w14:paraId="41D7BB5E" w14:textId="77777777" w:rsidR="00BC2652" w:rsidRDefault="00BC2652" w:rsidP="009931AD">
            <w:r>
              <w:t>Rekonstrueerime Valga põhikooli ujula ja avame selle igapäevaseks kasutamiseks</w:t>
            </w:r>
            <w:r w:rsidR="002A7824">
              <w:t xml:space="preserve">. </w:t>
            </w:r>
          </w:p>
          <w:p w14:paraId="554B578B" w14:textId="742C9738" w:rsidR="002A7824" w:rsidRPr="001E731C" w:rsidRDefault="002A7824" w:rsidP="009931AD">
            <w:r>
              <w:lastRenderedPageBreak/>
              <w:t>Jätkame SPA ettevalmistustöödega.</w:t>
            </w:r>
          </w:p>
        </w:tc>
        <w:tc>
          <w:tcPr>
            <w:tcW w:w="2069" w:type="dxa"/>
          </w:tcPr>
          <w:p w14:paraId="466A588C" w14:textId="5E59A1E7" w:rsidR="00BC2652" w:rsidRPr="001E731C" w:rsidRDefault="002A7824" w:rsidP="002A7824">
            <w:r>
              <w:lastRenderedPageBreak/>
              <w:t>1. oktoober</w:t>
            </w:r>
          </w:p>
        </w:tc>
        <w:tc>
          <w:tcPr>
            <w:tcW w:w="2739" w:type="dxa"/>
          </w:tcPr>
          <w:p w14:paraId="78D3BFA8" w14:textId="7B11771C" w:rsidR="00BC2652" w:rsidRPr="001E731C" w:rsidRDefault="0068642E" w:rsidP="009931AD">
            <w:r>
              <w:t>Vallavalitsus</w:t>
            </w:r>
          </w:p>
        </w:tc>
      </w:tr>
      <w:tr w:rsidR="00BC2652" w:rsidRPr="001E731C" w14:paraId="25F483D7" w14:textId="77777777" w:rsidTr="00BC2652">
        <w:tc>
          <w:tcPr>
            <w:tcW w:w="4543" w:type="dxa"/>
          </w:tcPr>
          <w:p w14:paraId="07E68FE5" w14:textId="17AFBFE8" w:rsidR="00BC2652" w:rsidRPr="001E731C" w:rsidRDefault="00BC2652" w:rsidP="009931AD">
            <w:r w:rsidRPr="001E731C">
              <w:t>Jätkame liikumise ja tervislike eluviiside populariseerimiseks tervisespordiüri</w:t>
            </w:r>
            <w:r>
              <w:t>tuste korraldamist ja toetamist</w:t>
            </w:r>
            <w:r w:rsidR="0068642E">
              <w:t>, korrastame ja hoiame korras terviseradu.</w:t>
            </w:r>
          </w:p>
        </w:tc>
        <w:tc>
          <w:tcPr>
            <w:tcW w:w="2069" w:type="dxa"/>
          </w:tcPr>
          <w:p w14:paraId="332AEF80" w14:textId="4F3FC4D4" w:rsidR="00BC2652" w:rsidRPr="003110E1" w:rsidRDefault="004A43B6" w:rsidP="009931AD">
            <w:r w:rsidRPr="003110E1">
              <w:t>1. oktoober</w:t>
            </w:r>
          </w:p>
        </w:tc>
        <w:tc>
          <w:tcPr>
            <w:tcW w:w="2739" w:type="dxa"/>
          </w:tcPr>
          <w:p w14:paraId="1132DAE5" w14:textId="68F2F6E0" w:rsidR="00BC2652" w:rsidRPr="001E731C" w:rsidRDefault="0068642E" w:rsidP="009931AD">
            <w:r>
              <w:t>Vallavalitsus</w:t>
            </w:r>
          </w:p>
        </w:tc>
      </w:tr>
      <w:tr w:rsidR="00BC2652" w:rsidRPr="001E731C" w14:paraId="4CEDF701" w14:textId="77777777" w:rsidTr="00BC2652">
        <w:tc>
          <w:tcPr>
            <w:tcW w:w="4543" w:type="dxa"/>
          </w:tcPr>
          <w:p w14:paraId="30729B16" w14:textId="291E030D" w:rsidR="00BC2652" w:rsidRPr="001E731C" w:rsidRDefault="00BC2652" w:rsidP="009931AD">
            <w:r>
              <w:t>H</w:t>
            </w:r>
            <w:r w:rsidRPr="001E731C">
              <w:t>oiame valla prügivaba, tugevdame järel</w:t>
            </w:r>
            <w:r>
              <w:t>e</w:t>
            </w:r>
            <w:r w:rsidRPr="001E731C">
              <w:t>valvet heakorra üle, kord aastas teostame tasuta puulehtede ja lehekottide</w:t>
            </w:r>
            <w:r>
              <w:t xml:space="preserve"> </w:t>
            </w:r>
            <w:proofErr w:type="spellStart"/>
            <w:r>
              <w:t>äraveo</w:t>
            </w:r>
            <w:proofErr w:type="spellEnd"/>
            <w:r>
              <w:t xml:space="preserve"> abivajavale sihtgrupile</w:t>
            </w:r>
            <w:r w:rsidR="0068642E">
              <w:t xml:space="preserve">, toetame ja korraldame </w:t>
            </w:r>
            <w:proofErr w:type="spellStart"/>
            <w:r w:rsidR="0068642E">
              <w:t>hajaasustuses</w:t>
            </w:r>
            <w:proofErr w:type="spellEnd"/>
            <w:r w:rsidR="0068642E">
              <w:t xml:space="preserve"> eterniidi kogumisringe.</w:t>
            </w:r>
          </w:p>
        </w:tc>
        <w:tc>
          <w:tcPr>
            <w:tcW w:w="2069" w:type="dxa"/>
          </w:tcPr>
          <w:p w14:paraId="37B45583" w14:textId="6DC470CB" w:rsidR="00BC2652" w:rsidRPr="003110E1" w:rsidRDefault="00394F32" w:rsidP="009931AD">
            <w:r w:rsidRPr="003110E1">
              <w:t>1. oktoober</w:t>
            </w:r>
          </w:p>
        </w:tc>
        <w:tc>
          <w:tcPr>
            <w:tcW w:w="2739" w:type="dxa"/>
          </w:tcPr>
          <w:p w14:paraId="1C41571D" w14:textId="42A3FF32" w:rsidR="00BC2652" w:rsidRPr="001E731C" w:rsidRDefault="0068642E" w:rsidP="009931AD">
            <w:r>
              <w:t>Vallavalitsus</w:t>
            </w:r>
          </w:p>
        </w:tc>
      </w:tr>
      <w:tr w:rsidR="00BC2652" w:rsidRPr="001E731C" w14:paraId="5A79BEE3" w14:textId="77777777" w:rsidTr="00BC2652">
        <w:tc>
          <w:tcPr>
            <w:tcW w:w="4543" w:type="dxa"/>
          </w:tcPr>
          <w:p w14:paraId="6029BB5A" w14:textId="2881F815" w:rsidR="00BC2652" w:rsidRPr="001E731C" w:rsidRDefault="00BC2652" w:rsidP="009931AD">
            <w:r w:rsidRPr="001E731C">
              <w:t xml:space="preserve">Arendame head koostööd vabatahtlikke koondavate organisatsioonidega, sh Kaitseliit, </w:t>
            </w:r>
            <w:proofErr w:type="spellStart"/>
            <w:r w:rsidRPr="001E731C">
              <w:t>Naiskodukaitse</w:t>
            </w:r>
            <w:proofErr w:type="spellEnd"/>
            <w:r w:rsidRPr="001E731C">
              <w:t>, abipolitseinikud ja vabatahtlikud päästjad. Teeme tihedat koostööd piirkonnapolitseinikega, toetame naabrivalvet ning seame sisse abipolitseinike motivatsioonipaketi. Tagame valvekaamerate süsteemi toimimi</w:t>
            </w:r>
            <w:r>
              <w:t>se ja vajaduspõhise täiendamise</w:t>
            </w:r>
            <w:r w:rsidR="0068642E">
              <w:t>.</w:t>
            </w:r>
          </w:p>
        </w:tc>
        <w:tc>
          <w:tcPr>
            <w:tcW w:w="2069" w:type="dxa"/>
          </w:tcPr>
          <w:p w14:paraId="3C054B4E" w14:textId="3EBFEC1A" w:rsidR="00BC2652" w:rsidRPr="003110E1" w:rsidRDefault="004A43B6" w:rsidP="009931AD">
            <w:r w:rsidRPr="003110E1">
              <w:t>1. oktoober</w:t>
            </w:r>
          </w:p>
        </w:tc>
        <w:tc>
          <w:tcPr>
            <w:tcW w:w="2739" w:type="dxa"/>
          </w:tcPr>
          <w:p w14:paraId="3226C07C" w14:textId="72BE283A" w:rsidR="00BC2652" w:rsidRPr="001E731C" w:rsidRDefault="0068642E" w:rsidP="009931AD">
            <w:r>
              <w:t>Vallavalitsus</w:t>
            </w:r>
          </w:p>
        </w:tc>
      </w:tr>
      <w:tr w:rsidR="00BC2652" w:rsidRPr="001E731C" w14:paraId="37993605" w14:textId="77777777" w:rsidTr="00BC2652">
        <w:tc>
          <w:tcPr>
            <w:tcW w:w="4543" w:type="dxa"/>
          </w:tcPr>
          <w:p w14:paraId="0B9CF9F6" w14:textId="041A213A" w:rsidR="00BC2652" w:rsidRPr="001E731C" w:rsidRDefault="00BC2652" w:rsidP="009931AD">
            <w:r>
              <w:t>R</w:t>
            </w:r>
            <w:r w:rsidRPr="001E731C">
              <w:t>ajame katusega rattaparklad koolide juurde. Toetame linna- ja riigiasutuste ning korrusmajade juurde rattaparklate rajamist. Lisaks soosime rattaparklate rajamist uute asutuste ja ettevõtete hoon</w:t>
            </w:r>
            <w:r>
              <w:t>ete planeerimisel ja ehitamisel</w:t>
            </w:r>
            <w:r w:rsidR="0068642E">
              <w:t>.</w:t>
            </w:r>
          </w:p>
        </w:tc>
        <w:tc>
          <w:tcPr>
            <w:tcW w:w="2069" w:type="dxa"/>
          </w:tcPr>
          <w:p w14:paraId="202E10A3" w14:textId="3263E143" w:rsidR="00BC2652" w:rsidRPr="003110E1" w:rsidRDefault="00394F32" w:rsidP="009931AD">
            <w:r w:rsidRPr="003110E1">
              <w:t>1. oktoober</w:t>
            </w:r>
          </w:p>
        </w:tc>
        <w:tc>
          <w:tcPr>
            <w:tcW w:w="2739" w:type="dxa"/>
          </w:tcPr>
          <w:p w14:paraId="2240EE85" w14:textId="0B00A1FD" w:rsidR="00BC2652" w:rsidRPr="001E731C" w:rsidRDefault="0068642E" w:rsidP="009931AD">
            <w:r>
              <w:t>Vallavalitsus</w:t>
            </w:r>
          </w:p>
        </w:tc>
      </w:tr>
      <w:tr w:rsidR="00BC2652" w:rsidRPr="001E731C" w14:paraId="6446D406" w14:textId="77777777" w:rsidTr="00BC2652">
        <w:tc>
          <w:tcPr>
            <w:tcW w:w="4543" w:type="dxa"/>
          </w:tcPr>
          <w:p w14:paraId="0BBA212E" w14:textId="77777777" w:rsidR="00BC2652" w:rsidRPr="001E731C" w:rsidRDefault="00BC2652" w:rsidP="00004A24">
            <w:r>
              <w:t>Rakendame uute töötajate</w:t>
            </w:r>
            <w:r w:rsidRPr="001E731C">
              <w:t xml:space="preserve"> </w:t>
            </w:r>
            <w:r>
              <w:t>värbamisel</w:t>
            </w:r>
            <w:r w:rsidRPr="001E731C">
              <w:t xml:space="preserve"> </w:t>
            </w:r>
            <w:r>
              <w:t xml:space="preserve">asjatundjatest koosnevat konkursikomisjoni ning viime sisse </w:t>
            </w:r>
            <w:r w:rsidRPr="001E731C">
              <w:t xml:space="preserve">kohustuslikku eetika- </w:t>
            </w:r>
            <w:r>
              <w:t>ja korruptsiooniteadmiste testi kõigile töötajatele</w:t>
            </w:r>
          </w:p>
        </w:tc>
        <w:tc>
          <w:tcPr>
            <w:tcW w:w="2069" w:type="dxa"/>
          </w:tcPr>
          <w:p w14:paraId="7E97A07F" w14:textId="0BA06AFD" w:rsidR="00BC2652" w:rsidRPr="001E731C" w:rsidRDefault="0068642E" w:rsidP="009931AD">
            <w:r>
              <w:t>1. juuli</w:t>
            </w:r>
          </w:p>
        </w:tc>
        <w:tc>
          <w:tcPr>
            <w:tcW w:w="2739" w:type="dxa"/>
          </w:tcPr>
          <w:p w14:paraId="19F53095" w14:textId="6B429741" w:rsidR="00BC2652" w:rsidRPr="001E731C" w:rsidRDefault="0068642E" w:rsidP="009931AD">
            <w:r>
              <w:t>Vallavalitsus</w:t>
            </w:r>
          </w:p>
        </w:tc>
      </w:tr>
    </w:tbl>
    <w:p w14:paraId="0C40DD7F" w14:textId="77777777" w:rsidR="001E731C" w:rsidRDefault="001E731C" w:rsidP="001E731C"/>
    <w:p w14:paraId="2F7E1985" w14:textId="77777777" w:rsidR="00004A24" w:rsidRDefault="00004A24" w:rsidP="001E731C"/>
    <w:p w14:paraId="13A5C8A1" w14:textId="5BDEA011" w:rsidR="00004A24" w:rsidRDefault="00004A24" w:rsidP="001E731C">
      <w:r>
        <w:lastRenderedPageBreak/>
        <w:t>Allkirjastatud digitaalselt aprillis 2021</w:t>
      </w:r>
      <w:r w:rsidR="0068642E">
        <w:t>.</w:t>
      </w:r>
    </w:p>
    <w:p w14:paraId="06AFA5A3" w14:textId="4FBA13A7" w:rsidR="0068642E" w:rsidRDefault="0068642E" w:rsidP="001E731C">
      <w:r>
        <w:t xml:space="preserve">Kalev </w:t>
      </w:r>
      <w:proofErr w:type="spellStart"/>
      <w:r>
        <w:t>Härk</w:t>
      </w:r>
      <w:proofErr w:type="spellEnd"/>
    </w:p>
    <w:p w14:paraId="3090C749" w14:textId="61A4A458" w:rsidR="0068642E" w:rsidRDefault="0068642E" w:rsidP="001E731C">
      <w:r>
        <w:t>Teresa Sale</w:t>
      </w:r>
    </w:p>
    <w:p w14:paraId="0441ACA6" w14:textId="6CAB7286" w:rsidR="0068642E" w:rsidRDefault="0068642E" w:rsidP="001E731C">
      <w:r>
        <w:t>Kaupo Kutsar</w:t>
      </w:r>
    </w:p>
    <w:p w14:paraId="08558016" w14:textId="38AF8F42" w:rsidR="0068642E" w:rsidRDefault="0068642E" w:rsidP="001E731C">
      <w:r>
        <w:t xml:space="preserve">Vladimir </w:t>
      </w:r>
      <w:proofErr w:type="spellStart"/>
      <w:r>
        <w:t>Baranov</w:t>
      </w:r>
      <w:proofErr w:type="spellEnd"/>
    </w:p>
    <w:p w14:paraId="4217B011" w14:textId="0DD7FB12" w:rsidR="0068642E" w:rsidRDefault="0068642E" w:rsidP="001E731C">
      <w:r>
        <w:t xml:space="preserve">Jelena </w:t>
      </w:r>
      <w:proofErr w:type="spellStart"/>
      <w:r>
        <w:t>Jallai</w:t>
      </w:r>
      <w:proofErr w:type="spellEnd"/>
    </w:p>
    <w:p w14:paraId="31C7A859" w14:textId="60A73C56" w:rsidR="0068642E" w:rsidRDefault="0068642E" w:rsidP="001E731C">
      <w:r>
        <w:t>Monika Rogenbaum</w:t>
      </w:r>
    </w:p>
    <w:p w14:paraId="0AC28B2F" w14:textId="280F480F" w:rsidR="0068642E" w:rsidRDefault="0068642E" w:rsidP="001E731C">
      <w:r>
        <w:t xml:space="preserve">Andres </w:t>
      </w:r>
      <w:proofErr w:type="spellStart"/>
      <w:r>
        <w:t>Illak</w:t>
      </w:r>
      <w:proofErr w:type="spellEnd"/>
    </w:p>
    <w:p w14:paraId="6D4C30A7" w14:textId="2809E55A" w:rsidR="0068642E" w:rsidRDefault="0068642E" w:rsidP="001E731C">
      <w:r>
        <w:t>Marek Käis</w:t>
      </w:r>
    </w:p>
    <w:p w14:paraId="1EB082AB" w14:textId="60D48FDD" w:rsidR="0068642E" w:rsidRDefault="0068642E" w:rsidP="001E731C">
      <w:r>
        <w:t>Viktor Mägi</w:t>
      </w:r>
    </w:p>
    <w:p w14:paraId="559FE8BA" w14:textId="0616A473" w:rsidR="0068642E" w:rsidRDefault="0068642E" w:rsidP="001E731C">
      <w:r>
        <w:t>Ivar Unt</w:t>
      </w:r>
    </w:p>
    <w:p w14:paraId="2DAF7F0F" w14:textId="08DFAB6F" w:rsidR="0068642E" w:rsidRDefault="0068642E" w:rsidP="001E731C">
      <w:r>
        <w:t>Enno Kase</w:t>
      </w:r>
    </w:p>
    <w:p w14:paraId="07C07C39" w14:textId="244F9F20" w:rsidR="0068642E" w:rsidRDefault="0068642E" w:rsidP="001E731C">
      <w:r>
        <w:t>Kalmer Sarv</w:t>
      </w:r>
    </w:p>
    <w:p w14:paraId="1D985E20" w14:textId="1CEB85B3" w:rsidR="0068642E" w:rsidRDefault="0068642E" w:rsidP="001E731C">
      <w:r>
        <w:t xml:space="preserve">Mart </w:t>
      </w:r>
      <w:proofErr w:type="spellStart"/>
      <w:r>
        <w:t>Vanags</w:t>
      </w:r>
      <w:proofErr w:type="spellEnd"/>
    </w:p>
    <w:p w14:paraId="1274D69B" w14:textId="72A73DDB" w:rsidR="002C63D5" w:rsidRDefault="002C63D5" w:rsidP="001E731C">
      <w:r>
        <w:t>Lauri Drubinš</w:t>
      </w:r>
    </w:p>
    <w:p w14:paraId="5A0E7CA3" w14:textId="77777777" w:rsidR="00004A24" w:rsidRDefault="00004A24" w:rsidP="001E731C"/>
    <w:sectPr w:rsidR="00004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F5DC5"/>
    <w:multiLevelType w:val="hybridMultilevel"/>
    <w:tmpl w:val="7E96B4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14C6DD9"/>
    <w:multiLevelType w:val="hybridMultilevel"/>
    <w:tmpl w:val="BEE4B3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5871F57"/>
    <w:multiLevelType w:val="hybridMultilevel"/>
    <w:tmpl w:val="66007DDE"/>
    <w:lvl w:ilvl="0" w:tplc="0E36A6EE">
      <w:start w:val="2020"/>
      <w:numFmt w:val="bullet"/>
      <w:lvlText w:val="-"/>
      <w:lvlJc w:val="left"/>
      <w:pPr>
        <w:ind w:left="720" w:hanging="360"/>
      </w:pPr>
      <w:rPr>
        <w:rFonts w:ascii="Verdana" w:eastAsia="Calibri" w:hAnsi="Verdan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EA25E10"/>
    <w:multiLevelType w:val="hybridMultilevel"/>
    <w:tmpl w:val="3C5887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1EF1615"/>
    <w:multiLevelType w:val="hybridMultilevel"/>
    <w:tmpl w:val="C54A1C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9A43A7D"/>
    <w:multiLevelType w:val="hybridMultilevel"/>
    <w:tmpl w:val="183887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3F753E8"/>
    <w:multiLevelType w:val="hybridMultilevel"/>
    <w:tmpl w:val="64F455F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791A1B4C"/>
    <w:multiLevelType w:val="hybridMultilevel"/>
    <w:tmpl w:val="D6E6B486"/>
    <w:lvl w:ilvl="0" w:tplc="09044F12">
      <w:numFmt w:val="bullet"/>
      <w:lvlText w:val="-"/>
      <w:lvlJc w:val="left"/>
      <w:pPr>
        <w:ind w:left="720" w:hanging="360"/>
      </w:pPr>
      <w:rPr>
        <w:rFonts w:ascii="Verdana" w:eastAsia="Calibri" w:hAnsi="Verdan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0B"/>
    <w:rsid w:val="00000ADE"/>
    <w:rsid w:val="00004A24"/>
    <w:rsid w:val="00050172"/>
    <w:rsid w:val="000F5E05"/>
    <w:rsid w:val="001B6F36"/>
    <w:rsid w:val="001E731C"/>
    <w:rsid w:val="001F413A"/>
    <w:rsid w:val="002A7824"/>
    <w:rsid w:val="002B1964"/>
    <w:rsid w:val="002C63D5"/>
    <w:rsid w:val="003110E1"/>
    <w:rsid w:val="0034341B"/>
    <w:rsid w:val="00394F32"/>
    <w:rsid w:val="003A7D19"/>
    <w:rsid w:val="004000D4"/>
    <w:rsid w:val="00460596"/>
    <w:rsid w:val="004A3AAD"/>
    <w:rsid w:val="004A43B6"/>
    <w:rsid w:val="004F3837"/>
    <w:rsid w:val="005959FF"/>
    <w:rsid w:val="005B489F"/>
    <w:rsid w:val="005C7B8C"/>
    <w:rsid w:val="00642064"/>
    <w:rsid w:val="0068642E"/>
    <w:rsid w:val="007566A1"/>
    <w:rsid w:val="00764216"/>
    <w:rsid w:val="00783343"/>
    <w:rsid w:val="007C2BA4"/>
    <w:rsid w:val="00815E40"/>
    <w:rsid w:val="00893C25"/>
    <w:rsid w:val="0090122B"/>
    <w:rsid w:val="00A17D9A"/>
    <w:rsid w:val="00A23B10"/>
    <w:rsid w:val="00A32E84"/>
    <w:rsid w:val="00A42620"/>
    <w:rsid w:val="00A601E3"/>
    <w:rsid w:val="00A7180B"/>
    <w:rsid w:val="00BC2652"/>
    <w:rsid w:val="00BF35D3"/>
    <w:rsid w:val="00CB042A"/>
    <w:rsid w:val="00E10ECB"/>
    <w:rsid w:val="00E361AB"/>
    <w:rsid w:val="00F60574"/>
    <w:rsid w:val="00FB1FE5"/>
    <w:rsid w:val="00FE30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F5D2"/>
  <w15:chartTrackingRefBased/>
  <w15:docId w15:val="{37FD79E9-F3F1-4353-82E2-FF46E73F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4341B"/>
    <w:pPr>
      <w:spacing w:after="200" w:line="276" w:lineRule="auto"/>
    </w:pPr>
    <w:rPr>
      <w:rFonts w:ascii="Verdana" w:hAnsi="Verdana"/>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7180B"/>
    <w:pPr>
      <w:ind w:left="720"/>
      <w:contextualSpacing/>
    </w:pPr>
  </w:style>
  <w:style w:type="table" w:styleId="Kontuurtabel">
    <w:name w:val="Table Grid"/>
    <w:basedOn w:val="Normaaltabel"/>
    <w:uiPriority w:val="59"/>
    <w:rsid w:val="00A71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4F3837"/>
    <w:rPr>
      <w:sz w:val="16"/>
      <w:szCs w:val="16"/>
    </w:rPr>
  </w:style>
  <w:style w:type="paragraph" w:styleId="Kommentaaritekst">
    <w:name w:val="annotation text"/>
    <w:basedOn w:val="Normaallaad"/>
    <w:link w:val="KommentaaritekstMrk"/>
    <w:uiPriority w:val="99"/>
    <w:semiHidden/>
    <w:unhideWhenUsed/>
    <w:rsid w:val="004F383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F3837"/>
    <w:rPr>
      <w:rFonts w:ascii="Verdana" w:hAnsi="Verdana"/>
      <w:lang w:eastAsia="en-US"/>
    </w:rPr>
  </w:style>
  <w:style w:type="paragraph" w:styleId="Kommentaariteema">
    <w:name w:val="annotation subject"/>
    <w:basedOn w:val="Kommentaaritekst"/>
    <w:next w:val="Kommentaaritekst"/>
    <w:link w:val="KommentaariteemaMrk"/>
    <w:uiPriority w:val="99"/>
    <w:semiHidden/>
    <w:unhideWhenUsed/>
    <w:rsid w:val="004F3837"/>
    <w:rPr>
      <w:b/>
      <w:bCs/>
    </w:rPr>
  </w:style>
  <w:style w:type="character" w:customStyle="1" w:styleId="KommentaariteemaMrk">
    <w:name w:val="Kommentaari teema Märk"/>
    <w:basedOn w:val="KommentaaritekstMrk"/>
    <w:link w:val="Kommentaariteema"/>
    <w:uiPriority w:val="99"/>
    <w:semiHidden/>
    <w:rsid w:val="004F3837"/>
    <w:rPr>
      <w:rFonts w:ascii="Verdana" w:hAnsi="Verdana"/>
      <w:b/>
      <w:bCs/>
      <w:lang w:eastAsia="en-US"/>
    </w:rPr>
  </w:style>
  <w:style w:type="paragraph" w:styleId="Jutumullitekst">
    <w:name w:val="Balloon Text"/>
    <w:basedOn w:val="Normaallaad"/>
    <w:link w:val="JutumullitekstMrk"/>
    <w:uiPriority w:val="99"/>
    <w:semiHidden/>
    <w:unhideWhenUsed/>
    <w:rsid w:val="004F383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F38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3EAA-F146-44FC-8800-53AFDF98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944</Words>
  <Characters>5477</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 Härk</dc:creator>
  <cp:keywords/>
  <dc:description/>
  <cp:lastModifiedBy>Monika Rogenbaum</cp:lastModifiedBy>
  <cp:revision>2</cp:revision>
  <dcterms:created xsi:type="dcterms:W3CDTF">2021-04-14T05:21:00Z</dcterms:created>
  <dcterms:modified xsi:type="dcterms:W3CDTF">2021-04-14T05:21:00Z</dcterms:modified>
</cp:coreProperties>
</file>